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BC9" w:rsidRPr="00B72E02" w:rsidRDefault="00A04BC9" w:rsidP="00F12713">
      <w:pPr>
        <w:jc w:val="center"/>
        <w:rPr>
          <w:rFonts w:ascii="Tahoma" w:hAnsi="Tahoma"/>
          <w:b/>
          <w:sz w:val="24"/>
        </w:rPr>
      </w:pPr>
      <w:r w:rsidRPr="00B72E02">
        <w:rPr>
          <w:rFonts w:ascii="Tahoma" w:hAnsi="Tahoma"/>
          <w:b/>
          <w:sz w:val="24"/>
        </w:rPr>
        <w:t xml:space="preserve">SPECYFIKACJA ISTOTNYCH WARUNKÓW ZAMÓWIENIA </w:t>
      </w:r>
    </w:p>
    <w:p w:rsidR="00A04BC9" w:rsidRPr="00B72E02" w:rsidRDefault="00A04BC9" w:rsidP="00F12713">
      <w:pPr>
        <w:jc w:val="center"/>
        <w:rPr>
          <w:rFonts w:ascii="Tahoma" w:hAnsi="Tahoma"/>
          <w:b/>
          <w:sz w:val="24"/>
        </w:rPr>
      </w:pPr>
      <w:r w:rsidRPr="00B72E02">
        <w:rPr>
          <w:rFonts w:ascii="Tahoma" w:hAnsi="Tahoma"/>
          <w:b/>
          <w:sz w:val="24"/>
        </w:rPr>
        <w:t xml:space="preserve">NR OPZ.271.8.2017 TRYB PRZETARG NIEOGRANICZONY NA KWOTĘ PONIŻEJ  </w:t>
      </w:r>
      <w:r w:rsidRPr="00B72E02">
        <w:rPr>
          <w:rFonts w:ascii="Tahoma" w:hAnsi="Tahoma" w:cs="Tahoma"/>
          <w:b/>
          <w:bCs/>
          <w:sz w:val="24"/>
        </w:rPr>
        <w:t xml:space="preserve">5 225 000,00  </w:t>
      </w:r>
      <w:r w:rsidRPr="00B72E02">
        <w:rPr>
          <w:rFonts w:ascii="Tahoma" w:hAnsi="Tahoma"/>
          <w:b/>
          <w:sz w:val="24"/>
        </w:rPr>
        <w:t>EURO</w:t>
      </w:r>
    </w:p>
    <w:p w:rsidR="00A04BC9" w:rsidRPr="00B72E02" w:rsidRDefault="00A04BC9" w:rsidP="00F12713">
      <w:pPr>
        <w:pBdr>
          <w:bottom w:val="single" w:sz="2" w:space="1" w:color="000000"/>
        </w:pBdr>
        <w:jc w:val="both"/>
        <w:rPr>
          <w:rFonts w:ascii="Tahoma" w:hAnsi="Tahoma"/>
          <w:sz w:val="22"/>
        </w:rPr>
      </w:pPr>
    </w:p>
    <w:p w:rsidR="00A04BC9" w:rsidRPr="00B72E02" w:rsidRDefault="00A04BC9" w:rsidP="00F12713">
      <w:pPr>
        <w:jc w:val="both"/>
        <w:rPr>
          <w:rFonts w:ascii="Tahoma" w:hAnsi="Tahoma"/>
          <w:sz w:val="22"/>
        </w:rPr>
      </w:pPr>
    </w:p>
    <w:p w:rsidR="00A04BC9" w:rsidRPr="00B72E02" w:rsidRDefault="00A04BC9" w:rsidP="00F12713">
      <w:pPr>
        <w:jc w:val="both"/>
        <w:rPr>
          <w:rFonts w:ascii="Tahoma" w:hAnsi="Tahoma"/>
          <w:sz w:val="22"/>
        </w:rPr>
      </w:pPr>
    </w:p>
    <w:p w:rsidR="00A04BC9" w:rsidRPr="00B72E02" w:rsidRDefault="00A04BC9" w:rsidP="00F12713">
      <w:pPr>
        <w:jc w:val="both"/>
        <w:rPr>
          <w:rFonts w:ascii="Tahoma" w:hAnsi="Tahoma"/>
          <w:b/>
        </w:rPr>
      </w:pPr>
      <w:r w:rsidRPr="00B72E02">
        <w:rPr>
          <w:rFonts w:ascii="Tahoma" w:hAnsi="Tahoma"/>
          <w:b/>
        </w:rPr>
        <w:t>Zamawiający:</w:t>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p>
    <w:p w:rsidR="00A04BC9" w:rsidRPr="00B72E02" w:rsidRDefault="00A04BC9" w:rsidP="00F12713">
      <w:pPr>
        <w:jc w:val="both"/>
        <w:rPr>
          <w:rFonts w:ascii="Tahoma" w:hAnsi="Tahoma"/>
        </w:rPr>
      </w:pPr>
    </w:p>
    <w:p w:rsidR="00A04BC9" w:rsidRPr="00B72E02" w:rsidRDefault="00A04BC9" w:rsidP="00F12713">
      <w:pPr>
        <w:jc w:val="both"/>
        <w:rPr>
          <w:rFonts w:ascii="Tahoma" w:hAnsi="Tahoma"/>
        </w:rPr>
      </w:pPr>
    </w:p>
    <w:p w:rsidR="00A04BC9" w:rsidRPr="00B72E02" w:rsidRDefault="00A04BC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Gmina Miasto Mrągowo</w:t>
      </w:r>
    </w:p>
    <w:p w:rsidR="00A04BC9" w:rsidRPr="00B72E02" w:rsidRDefault="00A04BC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Ul. Królewiecka 60A</w:t>
      </w:r>
    </w:p>
    <w:p w:rsidR="00A04BC9" w:rsidRPr="00B72E02" w:rsidRDefault="00A04BC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11-700 Mrągowo</w:t>
      </w:r>
    </w:p>
    <w:p w:rsidR="00A04BC9" w:rsidRPr="00B72E02" w:rsidRDefault="00A04BC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tel. 89 741-90-00</w:t>
      </w:r>
    </w:p>
    <w:p w:rsidR="00A04BC9" w:rsidRPr="00B72E02" w:rsidRDefault="00A04BC9"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faks. 89 741-28-74</w:t>
      </w:r>
    </w:p>
    <w:p w:rsidR="00A04BC9" w:rsidRPr="00B72E02" w:rsidRDefault="00A04BC9" w:rsidP="00F12713">
      <w:pPr>
        <w:jc w:val="both"/>
        <w:rPr>
          <w:rFonts w:ascii="Tahoma" w:hAnsi="Tahoma"/>
          <w:b/>
          <w:kern w:val="17153"/>
          <w:sz w:val="24"/>
        </w:rPr>
      </w:pPr>
    </w:p>
    <w:p w:rsidR="00A04BC9" w:rsidRPr="00B72E02" w:rsidRDefault="00A04BC9" w:rsidP="00F12713">
      <w:pPr>
        <w:jc w:val="both"/>
        <w:rPr>
          <w:rFonts w:ascii="Tahoma" w:hAnsi="Tahoma"/>
          <w:b/>
          <w:kern w:val="17153"/>
          <w:sz w:val="24"/>
        </w:rPr>
      </w:pPr>
    </w:p>
    <w:p w:rsidR="00A04BC9" w:rsidRPr="00B72E02" w:rsidRDefault="00A04BC9" w:rsidP="00F22979">
      <w:pPr>
        <w:jc w:val="center"/>
        <w:rPr>
          <w:rFonts w:ascii="Tahoma" w:hAnsi="Tahoma" w:cs="Tahoma"/>
          <w:b/>
          <w:sz w:val="24"/>
          <w:szCs w:val="24"/>
        </w:rPr>
      </w:pPr>
      <w:r w:rsidRPr="00B72E02">
        <w:rPr>
          <w:rFonts w:ascii="Tahoma" w:hAnsi="Tahoma" w:cs="Tahoma"/>
          <w:b/>
          <w:sz w:val="24"/>
          <w:szCs w:val="24"/>
        </w:rPr>
        <w:t>„Przebudowa dróg w ul. Sienkiewicza i Plutonowa w Mrągowie wraz z infrastrukturą techniczną”</w:t>
      </w:r>
    </w:p>
    <w:p w:rsidR="00A04BC9" w:rsidRPr="00B72E02" w:rsidRDefault="00A04BC9" w:rsidP="00F12713">
      <w:pPr>
        <w:jc w:val="center"/>
        <w:rPr>
          <w:rFonts w:ascii="Tahoma" w:hAnsi="Tahoma" w:cs="Tahoma"/>
          <w:b/>
          <w:sz w:val="24"/>
          <w:szCs w:val="24"/>
        </w:rPr>
      </w:pPr>
    </w:p>
    <w:p w:rsidR="00A04BC9" w:rsidRPr="00B72E02" w:rsidRDefault="00A04BC9" w:rsidP="005C2A7A">
      <w:pPr>
        <w:ind w:left="2694" w:hanging="993"/>
        <w:jc w:val="both"/>
        <w:rPr>
          <w:rFonts w:ascii="Tahoma" w:hAnsi="Tahoma" w:cs="Tahoma"/>
          <w:b/>
          <w:sz w:val="24"/>
          <w:szCs w:val="24"/>
        </w:rPr>
      </w:pPr>
      <w:r w:rsidRPr="00B72E02">
        <w:rPr>
          <w:rFonts w:ascii="Tahoma" w:hAnsi="Tahoma" w:cs="Tahoma"/>
          <w:b/>
          <w:sz w:val="24"/>
          <w:szCs w:val="24"/>
        </w:rPr>
        <w:t xml:space="preserve">        CPV – 45233140-2 Roboty drogowe</w:t>
      </w:r>
    </w:p>
    <w:p w:rsidR="00A04BC9" w:rsidRPr="00B72E02" w:rsidRDefault="00A04BC9" w:rsidP="005C2A7A">
      <w:pPr>
        <w:ind w:left="2694" w:hanging="426"/>
        <w:jc w:val="both"/>
        <w:rPr>
          <w:rFonts w:ascii="Tahoma" w:hAnsi="Tahoma" w:cs="Tahoma"/>
          <w:b/>
          <w:sz w:val="24"/>
          <w:szCs w:val="24"/>
        </w:rPr>
      </w:pPr>
      <w:r w:rsidRPr="00B72E02">
        <w:rPr>
          <w:rFonts w:ascii="Tahoma" w:hAnsi="Tahoma" w:cs="Tahoma"/>
          <w:b/>
          <w:sz w:val="24"/>
          <w:szCs w:val="24"/>
        </w:rPr>
        <w:t>45232410-9 Roboty w zakresie kanalizacji ściekowej</w:t>
      </w:r>
    </w:p>
    <w:p w:rsidR="00A04BC9" w:rsidRPr="00B72E02" w:rsidRDefault="00A04BC9" w:rsidP="005C2A7A">
      <w:pPr>
        <w:ind w:left="2694" w:hanging="426"/>
        <w:jc w:val="both"/>
        <w:rPr>
          <w:rFonts w:ascii="Tahoma" w:hAnsi="Tahoma" w:cs="Tahoma"/>
          <w:b/>
          <w:sz w:val="24"/>
          <w:szCs w:val="24"/>
        </w:rPr>
      </w:pPr>
      <w:r w:rsidRPr="00B72E02">
        <w:rPr>
          <w:rFonts w:ascii="Tahoma" w:hAnsi="Tahoma" w:cs="Tahoma"/>
          <w:b/>
          <w:sz w:val="24"/>
          <w:szCs w:val="24"/>
        </w:rPr>
        <w:t>45310000-3 Roboty instalacyjne elektryczne</w:t>
      </w:r>
    </w:p>
    <w:p w:rsidR="00A04BC9" w:rsidRPr="00B72E02" w:rsidRDefault="00A04BC9" w:rsidP="005C2A7A">
      <w:pPr>
        <w:ind w:left="3828" w:hanging="1560"/>
        <w:rPr>
          <w:rFonts w:ascii="Tahoma" w:hAnsi="Tahoma" w:cs="Tahoma"/>
          <w:sz w:val="24"/>
          <w:szCs w:val="24"/>
        </w:rPr>
      </w:pPr>
      <w:r w:rsidRPr="00B72E02">
        <w:rPr>
          <w:rFonts w:ascii="Tahoma" w:hAnsi="Tahoma" w:cs="Tahoma"/>
          <w:b/>
          <w:bCs/>
          <w:sz w:val="24"/>
          <w:szCs w:val="24"/>
        </w:rPr>
        <w:t>45233222-1</w:t>
      </w:r>
      <w:r w:rsidRPr="00B72E02">
        <w:rPr>
          <w:rFonts w:ascii="Tahoma" w:hAnsi="Tahoma" w:cs="Tahoma"/>
          <w:sz w:val="24"/>
          <w:szCs w:val="24"/>
        </w:rPr>
        <w:t xml:space="preserve"> </w:t>
      </w:r>
      <w:r w:rsidRPr="00B72E02">
        <w:rPr>
          <w:rFonts w:ascii="Tahoma" w:hAnsi="Tahoma" w:cs="Tahoma"/>
          <w:b/>
          <w:bCs/>
          <w:sz w:val="24"/>
          <w:szCs w:val="24"/>
        </w:rPr>
        <w:t>Roboty budowlane w zakresie układania chodników i asfaltowania</w:t>
      </w:r>
    </w:p>
    <w:p w:rsidR="00A04BC9" w:rsidRPr="00B72E02" w:rsidRDefault="00A04BC9" w:rsidP="000C16F9">
      <w:pPr>
        <w:jc w:val="center"/>
        <w:rPr>
          <w:rFonts w:ascii="Tahoma" w:hAnsi="Tahoma" w:cs="Tahoma"/>
          <w:b/>
          <w:sz w:val="24"/>
          <w:szCs w:val="24"/>
        </w:rPr>
      </w:pPr>
    </w:p>
    <w:p w:rsidR="00A04BC9" w:rsidRPr="00B72E02" w:rsidRDefault="00A04BC9" w:rsidP="00703AF1">
      <w:pPr>
        <w:jc w:val="center"/>
        <w:rPr>
          <w:rFonts w:ascii="Tahoma" w:hAnsi="Tahoma" w:cs="Tahoma"/>
          <w:b/>
          <w:sz w:val="24"/>
          <w:szCs w:val="24"/>
        </w:rPr>
      </w:pPr>
    </w:p>
    <w:p w:rsidR="00A04BC9" w:rsidRPr="00B72E02" w:rsidRDefault="00A04BC9" w:rsidP="00F12713">
      <w:pPr>
        <w:ind w:left="3544"/>
        <w:jc w:val="both"/>
        <w:rPr>
          <w:rFonts w:ascii="Tahoma" w:hAnsi="Tahoma" w:cs="Tahoma"/>
          <w:b/>
          <w:sz w:val="24"/>
          <w:szCs w:val="24"/>
        </w:rPr>
      </w:pPr>
    </w:p>
    <w:p w:rsidR="00A04BC9" w:rsidRPr="00B72E02" w:rsidRDefault="00A04BC9" w:rsidP="00F12713">
      <w:pPr>
        <w:spacing w:line="360" w:lineRule="auto"/>
        <w:jc w:val="center"/>
        <w:rPr>
          <w:rFonts w:ascii="Tahoma" w:hAnsi="Tahoma" w:cs="Tahoma"/>
          <w:b/>
          <w:sz w:val="24"/>
          <w:szCs w:val="24"/>
        </w:rPr>
      </w:pPr>
    </w:p>
    <w:p w:rsidR="00A04BC9" w:rsidRPr="00B72E02" w:rsidRDefault="00A04BC9" w:rsidP="00F12713">
      <w:pPr>
        <w:jc w:val="center"/>
        <w:rPr>
          <w:rFonts w:ascii="Tahoma" w:hAnsi="Tahoma" w:cs="Tahoma"/>
          <w:b/>
          <w:sz w:val="24"/>
          <w:szCs w:val="24"/>
        </w:rPr>
      </w:pPr>
    </w:p>
    <w:p w:rsidR="00A04BC9" w:rsidRPr="00B72E02" w:rsidRDefault="00A04BC9" w:rsidP="00F12713">
      <w:pPr>
        <w:jc w:val="center"/>
        <w:rPr>
          <w:rFonts w:ascii="Tahoma" w:hAnsi="Tahoma" w:cs="Tahoma"/>
          <w:b/>
          <w:sz w:val="24"/>
          <w:szCs w:val="24"/>
        </w:rPr>
      </w:pPr>
    </w:p>
    <w:p w:rsidR="00A04BC9" w:rsidRPr="00B72E02" w:rsidRDefault="00A04BC9" w:rsidP="00F12713">
      <w:pPr>
        <w:jc w:val="center"/>
        <w:rPr>
          <w:rFonts w:ascii="Tahoma" w:hAnsi="Tahoma" w:cs="Tahoma"/>
          <w:b/>
          <w:sz w:val="24"/>
          <w:szCs w:val="24"/>
        </w:rPr>
      </w:pPr>
    </w:p>
    <w:p w:rsidR="00A04BC9" w:rsidRPr="00B72E02" w:rsidRDefault="00A04BC9" w:rsidP="00F12713">
      <w:pPr>
        <w:jc w:val="center"/>
        <w:rPr>
          <w:rFonts w:ascii="Tahoma" w:hAnsi="Tahoma" w:cs="Tahoma"/>
          <w:b/>
          <w:sz w:val="24"/>
          <w:szCs w:val="24"/>
        </w:rPr>
      </w:pPr>
    </w:p>
    <w:p w:rsidR="00A04BC9" w:rsidRPr="00B72E02" w:rsidRDefault="00A04BC9" w:rsidP="00F12713">
      <w:pPr>
        <w:jc w:val="center"/>
        <w:rPr>
          <w:rFonts w:ascii="Tahoma" w:hAnsi="Tahoma"/>
          <w:b/>
          <w:sz w:val="24"/>
          <w:szCs w:val="24"/>
        </w:rPr>
      </w:pPr>
    </w:p>
    <w:p w:rsidR="00A04BC9" w:rsidRPr="00B72E02" w:rsidRDefault="00A04BC9" w:rsidP="00F12713">
      <w:pPr>
        <w:jc w:val="center"/>
        <w:rPr>
          <w:rFonts w:ascii="Tahoma" w:hAnsi="Tahoma"/>
          <w:b/>
        </w:rPr>
      </w:pPr>
    </w:p>
    <w:p w:rsidR="00A04BC9" w:rsidRPr="00B72E02" w:rsidRDefault="00A04BC9" w:rsidP="00F12713">
      <w:pPr>
        <w:jc w:val="center"/>
        <w:rPr>
          <w:rFonts w:ascii="Tahoma" w:hAnsi="Tahoma"/>
          <w:b/>
        </w:rPr>
      </w:pPr>
    </w:p>
    <w:p w:rsidR="00A04BC9" w:rsidRPr="00B72E02" w:rsidRDefault="00A04BC9" w:rsidP="00F12713">
      <w:pPr>
        <w:jc w:val="center"/>
        <w:rPr>
          <w:rFonts w:ascii="Tahoma" w:hAnsi="Tahoma"/>
          <w:b/>
        </w:rPr>
      </w:pPr>
    </w:p>
    <w:p w:rsidR="00A04BC9" w:rsidRPr="00B72E02" w:rsidRDefault="00A04BC9" w:rsidP="00F12713">
      <w:pPr>
        <w:jc w:val="center"/>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rFonts w:ascii="Tahoma" w:hAnsi="Tahoma"/>
          <w:b/>
        </w:rPr>
      </w:pPr>
    </w:p>
    <w:p w:rsidR="00A04BC9" w:rsidRPr="00B72E02" w:rsidRDefault="00A04BC9" w:rsidP="00F12713">
      <w:pPr>
        <w:jc w:val="both"/>
        <w:rPr>
          <w:sz w:val="22"/>
          <w:szCs w:val="22"/>
        </w:rPr>
      </w:pPr>
    </w:p>
    <w:p w:rsidR="00A04BC9" w:rsidRPr="00B72E02" w:rsidRDefault="00A04BC9" w:rsidP="00F12713">
      <w:pPr>
        <w:jc w:val="both"/>
        <w:rPr>
          <w:sz w:val="22"/>
          <w:szCs w:val="22"/>
        </w:rPr>
      </w:pPr>
    </w:p>
    <w:p w:rsidR="00A04BC9" w:rsidRPr="00B72E02" w:rsidRDefault="00A04BC9" w:rsidP="00F12713">
      <w:pPr>
        <w:jc w:val="both"/>
        <w:rPr>
          <w:sz w:val="22"/>
          <w:szCs w:val="22"/>
        </w:rPr>
      </w:pPr>
    </w:p>
    <w:p w:rsidR="00A04BC9" w:rsidRPr="00B72E02" w:rsidRDefault="00A04BC9" w:rsidP="00F12713">
      <w:pPr>
        <w:jc w:val="both"/>
        <w:rPr>
          <w:sz w:val="22"/>
          <w:szCs w:val="22"/>
        </w:rPr>
      </w:pPr>
    </w:p>
    <w:p w:rsidR="00A04BC9" w:rsidRPr="00B72E02" w:rsidRDefault="00A04BC9" w:rsidP="00F12713">
      <w:pPr>
        <w:jc w:val="both"/>
        <w:rPr>
          <w:sz w:val="22"/>
          <w:szCs w:val="22"/>
        </w:rPr>
      </w:pPr>
    </w:p>
    <w:tbl>
      <w:tblPr>
        <w:tblW w:w="0" w:type="auto"/>
        <w:jc w:val="center"/>
        <w:tblLayout w:type="fixed"/>
        <w:tblCellMar>
          <w:left w:w="0" w:type="dxa"/>
          <w:right w:w="0" w:type="dxa"/>
        </w:tblCellMar>
        <w:tblLook w:val="0000"/>
      </w:tblPr>
      <w:tblGrid>
        <w:gridCol w:w="9406"/>
      </w:tblGrid>
      <w:tr w:rsidR="00A04BC9" w:rsidRPr="00B72E02" w:rsidTr="00F12713">
        <w:trPr>
          <w:trHeight w:val="80"/>
          <w:jc w:val="center"/>
        </w:trPr>
        <w:tc>
          <w:tcPr>
            <w:tcW w:w="9406" w:type="dxa"/>
          </w:tcPr>
          <w:p w:rsidR="00A04BC9" w:rsidRPr="00B72E02" w:rsidRDefault="00A04BC9" w:rsidP="00F12713">
            <w:pPr>
              <w:jc w:val="center"/>
              <w:rPr>
                <w:rFonts w:ascii="Tahoma" w:hAnsi="Tahoma"/>
                <w:sz w:val="22"/>
                <w:szCs w:val="22"/>
              </w:rPr>
            </w:pPr>
            <w:r w:rsidRPr="00B72E02">
              <w:rPr>
                <w:rFonts w:ascii="Tahoma" w:hAnsi="Tahoma"/>
                <w:sz w:val="22"/>
                <w:szCs w:val="22"/>
              </w:rPr>
              <w:t>Koszty związane z przygotowaniem i złożeniem oferty ponosi Wykonawca.</w:t>
            </w:r>
          </w:p>
        </w:tc>
      </w:tr>
    </w:tbl>
    <w:p w:rsidR="00A04BC9" w:rsidRPr="00B72E02" w:rsidRDefault="00A04BC9" w:rsidP="00780047">
      <w:pPr>
        <w:pStyle w:val="Styl1"/>
      </w:pPr>
      <w:r w:rsidRPr="00B72E02">
        <w:t>Nazwa oraz adres zamawiającego</w:t>
      </w:r>
    </w:p>
    <w:p w:rsidR="00A04BC9" w:rsidRPr="00B72E02" w:rsidRDefault="00A04BC9" w:rsidP="00F12713">
      <w:pPr>
        <w:pStyle w:val="BodyTextIndent3"/>
        <w:spacing w:line="240" w:lineRule="auto"/>
        <w:rPr>
          <w:rFonts w:ascii="Tahoma" w:hAnsi="Tahoma" w:cs="Tahoma"/>
          <w:sz w:val="16"/>
          <w:szCs w:val="22"/>
        </w:rPr>
      </w:pPr>
    </w:p>
    <w:p w:rsidR="00A04BC9" w:rsidRPr="00B72E02" w:rsidRDefault="00A04BC9" w:rsidP="008157D0">
      <w:pPr>
        <w:pStyle w:val="BodyTextIndent3"/>
        <w:spacing w:line="240" w:lineRule="auto"/>
        <w:ind w:left="0"/>
        <w:rPr>
          <w:rFonts w:ascii="Tahoma" w:hAnsi="Tahoma" w:cs="Tahoma"/>
          <w:sz w:val="22"/>
          <w:szCs w:val="22"/>
        </w:rPr>
      </w:pPr>
      <w:r w:rsidRPr="00B72E02">
        <w:rPr>
          <w:rFonts w:ascii="Tahoma" w:hAnsi="Tahoma" w:cs="Tahoma"/>
          <w:sz w:val="22"/>
          <w:szCs w:val="22"/>
        </w:rPr>
        <w:t xml:space="preserve">Gmina Miasto Mrągowo reprezentowana przez Burmistrza Panią Otolię Siemieniec, </w:t>
      </w:r>
      <w:r w:rsidRPr="00B72E02">
        <w:rPr>
          <w:rFonts w:ascii="Tahoma" w:hAnsi="Tahoma" w:cs="Tahoma"/>
          <w:sz w:val="22"/>
          <w:szCs w:val="22"/>
        </w:rPr>
        <w:br/>
        <w:t xml:space="preserve">ul. Królewiecka 60A, 11-700 Mrągowo,  tel. (89) 741 90 00, fax. (89) 741 28 74 NIP </w:t>
      </w:r>
      <w:r w:rsidRPr="00B72E02">
        <w:rPr>
          <w:rFonts w:ascii="Tahoma" w:hAnsi="Tahoma" w:cs="Tahoma"/>
          <w:b/>
          <w:sz w:val="22"/>
          <w:szCs w:val="22"/>
        </w:rPr>
        <w:t>742 20 76 940</w:t>
      </w:r>
      <w:r w:rsidRPr="00B72E02">
        <w:rPr>
          <w:rFonts w:ascii="Tahoma" w:hAnsi="Tahoma" w:cs="Tahoma"/>
          <w:sz w:val="22"/>
          <w:szCs w:val="22"/>
        </w:rPr>
        <w:t xml:space="preserve"> występująca w imieniu własnym.</w:t>
      </w:r>
    </w:p>
    <w:p w:rsidR="00A04BC9" w:rsidRPr="00B72E02" w:rsidRDefault="00A04BC9" w:rsidP="00780047">
      <w:pPr>
        <w:pStyle w:val="Styl1"/>
      </w:pPr>
      <w:r w:rsidRPr="00B72E02">
        <w:t>Informacje ogólne</w:t>
      </w:r>
    </w:p>
    <w:p w:rsidR="00A04BC9" w:rsidRPr="00B72E02" w:rsidRDefault="00A04BC9" w:rsidP="00E44B19">
      <w:pPr>
        <w:pStyle w:val="BodyTextIndent3"/>
        <w:spacing w:line="240" w:lineRule="auto"/>
        <w:rPr>
          <w:rFonts w:ascii="Tahoma" w:hAnsi="Tahoma" w:cs="Tahoma"/>
          <w:sz w:val="16"/>
          <w:szCs w:val="22"/>
        </w:rPr>
      </w:pP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prowadzone jest zgodnie z Ustawą z dnia 29 stycznia 2004 r. – Prawo zamówień publicznych (t.j. Dz. U. z 2015 poz. 2164 z późn. zm.), zwaną w dalszej części „ustawą Pzp”.</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A04BC9" w:rsidRPr="00B72E02" w:rsidRDefault="00A04BC9"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Urząd Miejski w Mrągowie jest czynny w poniedziałki od 8:00 do 16:00, a od wtorku do piątku w godzinach od 7:30 do 15:30, z wyłączeniem dni ustawowo wolnych od pracy.</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dopuszcza się składania ofert częściowych i wariantowych – oferta musi obejmować całość zamówienia.</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zawarcia umowy ramowej.</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zebrania Wykonawców.</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zaliczek na poczet wykonania zamówienia (art. 151a. ust. 1 ustawy Pzp.)</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Rozliczenia między Zamawiającym a Wykonawcą prowadzone będą w polskich złotych (PLN). Nie przewiduje się rozliczeń w walutach obcych.</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wyboru oferty najkorzystniejszej z zastosowaniem aukcji elektronicznej, o której mowa w art. 91a ust. 1 ustawy Pzp.</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o udzielenie zamówienia prowadzi się w języku polskim (art. 9 ust. 2 ustawy Pzp).</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 się, aby Wykonawca zdobył wszystkie informacje, które mogą być konieczne do przygotowania oferty oraz podpisania umowy.</w:t>
      </w:r>
    </w:p>
    <w:p w:rsidR="00A04BC9" w:rsidRPr="00B72E02" w:rsidRDefault="00A04BC9"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tylko jedną ofertę (art. 82 ustawy Pzp).</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Wybrany Wykonawca jest zobowiązany do zawarcia umowy w terminie i miejscu wyznaczonym przez Zamawiającego.</w:t>
      </w:r>
    </w:p>
    <w:p w:rsidR="00A04BC9" w:rsidRPr="00B72E02" w:rsidRDefault="00A04BC9" w:rsidP="007F2935">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zamówień, o których mowa w art. 67 ust. 1 pkt. 6 ustawy Pzp.</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Zamawiający nie przewiduje zwrotu kosztów udziału Wykonawców w postępowaniu </w:t>
      </w:r>
      <w:r w:rsidRPr="00B72E02">
        <w:rPr>
          <w:rFonts w:ascii="Tahoma" w:hAnsi="Tahoma" w:cs="Tahoma"/>
          <w:sz w:val="22"/>
          <w:szCs w:val="22"/>
        </w:rPr>
        <w:br/>
        <w:t>(z zastrzeżeniem art. 93 ust. 5 ustawy Pzp). Wykonawca ponosi wszelkie koszty udziału w postępowaniu, w tym koszty przygotowania oferty.</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Wykonawcą może być osoba fizyczna, osoba prawna lub jednostka organizacyjna nieposiadającą osobowości prawnej.</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powierzyć wykonanie części zamówienia podwykonawcy. Zamawiający nie zastrzega obowiązku osobistego wykonania przez wykonawcę kluczowych części zamówienia.</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b/>
          <w:bCs/>
          <w:sz w:val="22"/>
          <w:szCs w:val="22"/>
        </w:rPr>
        <w:t>Wymagania dotyczące umowy o podwykonawstwo</w:t>
      </w:r>
      <w:r w:rsidRPr="00B72E02">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A04BC9" w:rsidRPr="00B72E02" w:rsidRDefault="00A04BC9"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A04BC9" w:rsidRPr="00B72E02" w:rsidRDefault="00A04BC9"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końcowy termin realizacji przedmiotu umowy o podwykonawstwo nie może wykraczać poza końcowy termin realizacji przedmiotu umowy w sprawie zamówienia publicznego,</w:t>
      </w:r>
    </w:p>
    <w:p w:rsidR="00A04BC9" w:rsidRPr="00B72E02" w:rsidRDefault="00A04BC9"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A04BC9" w:rsidRPr="00B72E02" w:rsidRDefault="00A04BC9"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sposób wykonania umowy o podwykonawstwo musi być zgodny ze sposobem w jaki Wykonawca jest zobowiązany wykonać umowę w sprawie zamówienia publicznego,</w:t>
      </w:r>
    </w:p>
    <w:p w:rsidR="00A04BC9" w:rsidRPr="00B72E02" w:rsidRDefault="00A04BC9" w:rsidP="007C3AC2">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A04BC9" w:rsidRPr="00B72E02" w:rsidRDefault="00A04BC9"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A04BC9" w:rsidRPr="00B72E02" w:rsidRDefault="00A04BC9"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A04BC9" w:rsidRPr="00B72E02" w:rsidRDefault="00A04BC9"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A04BC9" w:rsidRPr="00B72E02" w:rsidRDefault="00A04BC9" w:rsidP="00780047">
      <w:pPr>
        <w:pStyle w:val="Styl1"/>
      </w:pPr>
      <w:r w:rsidRPr="00B72E02">
        <w:t>Opis przedmiotu zamówienia</w:t>
      </w:r>
    </w:p>
    <w:p w:rsidR="00A04BC9" w:rsidRPr="00B72E02" w:rsidRDefault="00A04BC9" w:rsidP="0023209D">
      <w:pPr>
        <w:autoSpaceDE w:val="0"/>
        <w:autoSpaceDN w:val="0"/>
        <w:adjustRightInd w:val="0"/>
        <w:jc w:val="both"/>
        <w:rPr>
          <w:rFonts w:ascii="Tahoma" w:hAnsi="Tahoma" w:cs="Tahoma"/>
          <w:sz w:val="16"/>
          <w:szCs w:val="16"/>
        </w:rPr>
      </w:pPr>
    </w:p>
    <w:p w:rsidR="00A04BC9" w:rsidRPr="00B72E02" w:rsidRDefault="00A04BC9"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Przedmiot zamówienia dotyczy wykonania robót budowlanych polegających na przebudowie ulic Sienkiewicza i Plutonowej w Mrągowie wraz z infrastruktura techniczną położonych na działkach o nr ewid. 216/56, 216/68, 216/37, 226, 216/5, 227/4, 227/3, 216/22, 170, 171/1, 172/2, 26/47, 216/79, 181, 207/9, 113 obręb 6 Miasto Mrągowo. </w:t>
      </w:r>
    </w:p>
    <w:p w:rsidR="00A04BC9" w:rsidRPr="00B72E02" w:rsidRDefault="00A04BC9"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Przedmiot zamówienia należy wykonać w oparciu o dokumentację przetargową i projektową. </w:t>
      </w:r>
    </w:p>
    <w:p w:rsidR="00A04BC9" w:rsidRPr="00B72E02" w:rsidRDefault="00A04BC9"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A04BC9" w:rsidRPr="00B72E02" w:rsidRDefault="00A04BC9" w:rsidP="00E823C5">
      <w:pPr>
        <w:pStyle w:val="Styl1"/>
      </w:pPr>
      <w:r w:rsidRPr="00B72E02">
        <w:t>Zakres zamówienia</w:t>
      </w:r>
    </w:p>
    <w:p w:rsidR="00A04BC9" w:rsidRPr="00B72E02" w:rsidRDefault="00A04BC9" w:rsidP="00963131">
      <w:pPr>
        <w:numPr>
          <w:ilvl w:val="0"/>
          <w:numId w:val="34"/>
        </w:numPr>
        <w:autoSpaceDE w:val="0"/>
        <w:autoSpaceDN w:val="0"/>
        <w:adjustRightInd w:val="0"/>
        <w:jc w:val="both"/>
        <w:rPr>
          <w:rFonts w:ascii="Tahoma" w:hAnsi="Tahoma" w:cs="Tahoma"/>
          <w:sz w:val="22"/>
          <w:szCs w:val="22"/>
        </w:rPr>
      </w:pPr>
      <w:r w:rsidRPr="00B72E02">
        <w:rPr>
          <w:rFonts w:ascii="Tahoma" w:hAnsi="Tahoma" w:cs="Tahoma"/>
          <w:bCs/>
          <w:sz w:val="22"/>
          <w:szCs w:val="22"/>
        </w:rPr>
        <w:t>Zakres zamówienia obejmuje:</w:t>
      </w:r>
    </w:p>
    <w:p w:rsidR="00A04BC9" w:rsidRPr="00B72E02" w:rsidRDefault="00A04BC9" w:rsidP="00963131">
      <w:pPr>
        <w:numPr>
          <w:ilvl w:val="0"/>
          <w:numId w:val="1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Branża drogowa: przebudowa ulic Sienkiewicza i Plutonowa obejmująca roboty rozbiórkowe, wykonanie nowej nawierzchni ulic z mieszanki mineralno-bitumicznej – około </w:t>
      </w:r>
      <w:smartTag w:uri="urn:schemas-microsoft-com:office:smarttags" w:element="metricconverter">
        <w:smartTagPr>
          <w:attr w:name="ProductID" w:val="3370 m2"/>
        </w:smartTagPr>
        <w:r w:rsidRPr="00B72E02">
          <w:rPr>
            <w:rFonts w:ascii="Tahoma" w:hAnsi="Tahoma" w:cs="Tahoma"/>
            <w:sz w:val="22"/>
            <w:szCs w:val="22"/>
          </w:rPr>
          <w:t>3370 m2</w:t>
        </w:r>
      </w:smartTag>
      <w:r w:rsidRPr="00B72E02">
        <w:rPr>
          <w:rFonts w:ascii="Tahoma" w:hAnsi="Tahoma" w:cs="Tahoma"/>
          <w:sz w:val="22"/>
          <w:szCs w:val="22"/>
        </w:rPr>
        <w:t xml:space="preserve">, w obramowaniu z krawężników betonowych – około </w:t>
      </w:r>
      <w:smartTag w:uri="urn:schemas-microsoft-com:office:smarttags" w:element="metricconverter">
        <w:smartTagPr>
          <w:attr w:name="ProductID" w:val="1620 m"/>
        </w:smartTagPr>
        <w:r w:rsidRPr="00B72E02">
          <w:rPr>
            <w:rFonts w:ascii="Tahoma" w:hAnsi="Tahoma" w:cs="Tahoma"/>
            <w:sz w:val="22"/>
            <w:szCs w:val="22"/>
          </w:rPr>
          <w:t>1620 m</w:t>
        </w:r>
      </w:smartTag>
      <w:r w:rsidRPr="00B72E02">
        <w:rPr>
          <w:rFonts w:ascii="Tahoma" w:hAnsi="Tahoma" w:cs="Tahoma"/>
          <w:sz w:val="22"/>
          <w:szCs w:val="22"/>
        </w:rPr>
        <w:t xml:space="preserve">; budowa zjazdów, miejsc postojowych i chodników z kostki brukowej betonowej – około </w:t>
      </w:r>
      <w:smartTag w:uri="urn:schemas-microsoft-com:office:smarttags" w:element="metricconverter">
        <w:smartTagPr>
          <w:attr w:name="ProductID" w:val="4030 m2"/>
        </w:smartTagPr>
        <w:r w:rsidRPr="00B72E02">
          <w:rPr>
            <w:rFonts w:ascii="Tahoma" w:hAnsi="Tahoma" w:cs="Tahoma"/>
            <w:sz w:val="22"/>
            <w:szCs w:val="22"/>
          </w:rPr>
          <w:t>4030 m2</w:t>
        </w:r>
      </w:smartTag>
      <w:r w:rsidRPr="00B72E02">
        <w:rPr>
          <w:rFonts w:ascii="Tahoma" w:hAnsi="Tahoma" w:cs="Tahoma"/>
          <w:sz w:val="22"/>
          <w:szCs w:val="22"/>
        </w:rPr>
        <w:t xml:space="preserve"> w obramowaniu z obrzeży betonowych – około </w:t>
      </w:r>
      <w:smartTag w:uri="urn:schemas-microsoft-com:office:smarttags" w:element="metricconverter">
        <w:smartTagPr>
          <w:attr w:name="ProductID" w:val="1197 m"/>
        </w:smartTagPr>
        <w:r w:rsidRPr="00B72E02">
          <w:rPr>
            <w:rFonts w:ascii="Tahoma" w:hAnsi="Tahoma" w:cs="Tahoma"/>
            <w:sz w:val="22"/>
            <w:szCs w:val="22"/>
          </w:rPr>
          <w:t>1197 m</w:t>
        </w:r>
      </w:smartTag>
      <w:r w:rsidRPr="00B72E02">
        <w:rPr>
          <w:rFonts w:ascii="Tahoma" w:hAnsi="Tahoma" w:cs="Tahoma"/>
          <w:sz w:val="22"/>
          <w:szCs w:val="22"/>
        </w:rPr>
        <w:t xml:space="preserve">, wykonanie oznakowania pionowego i poziomego, wykonanie zieleńców – ok. </w:t>
      </w:r>
      <w:smartTag w:uri="urn:schemas-microsoft-com:office:smarttags" w:element="metricconverter">
        <w:smartTagPr>
          <w:attr w:name="ProductID" w:val="1070 m2"/>
        </w:smartTagPr>
        <w:r w:rsidRPr="00B72E02">
          <w:rPr>
            <w:rFonts w:ascii="Tahoma" w:hAnsi="Tahoma" w:cs="Tahoma"/>
            <w:sz w:val="22"/>
            <w:szCs w:val="22"/>
          </w:rPr>
          <w:t>1070 m2</w:t>
        </w:r>
      </w:smartTag>
    </w:p>
    <w:p w:rsidR="00A04BC9" w:rsidRPr="00B72E02" w:rsidRDefault="00A04BC9" w:rsidP="00963131">
      <w:pPr>
        <w:numPr>
          <w:ilvl w:val="0"/>
          <w:numId w:val="1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Kanalizacja deszczowa: demontaż kolektora śr 200-400mm – około </w:t>
      </w:r>
      <w:smartTag w:uri="urn:schemas-microsoft-com:office:smarttags" w:element="metricconverter">
        <w:smartTagPr>
          <w:attr w:name="ProductID" w:val="305 m"/>
        </w:smartTagPr>
        <w:r w:rsidRPr="00B72E02">
          <w:rPr>
            <w:rFonts w:ascii="Tahoma" w:hAnsi="Tahoma" w:cs="Tahoma"/>
            <w:sz w:val="22"/>
            <w:szCs w:val="22"/>
          </w:rPr>
          <w:t>305 m</w:t>
        </w:r>
      </w:smartTag>
      <w:r w:rsidRPr="00B72E02">
        <w:rPr>
          <w:rFonts w:ascii="Tahoma" w:hAnsi="Tahoma" w:cs="Tahoma"/>
          <w:sz w:val="22"/>
          <w:szCs w:val="22"/>
        </w:rPr>
        <w:t xml:space="preserve">, demontaż studni rewizyjnych – 12 szt, demontaż wpustów – 7 szt, budowa kolektora deszczowego śr. 200-400mm (około </w:t>
      </w:r>
      <w:smartTag w:uri="urn:schemas-microsoft-com:office:smarttags" w:element="metricconverter">
        <w:smartTagPr>
          <w:attr w:name="ProductID" w:val="681 m"/>
        </w:smartTagPr>
        <w:r w:rsidRPr="00B72E02">
          <w:rPr>
            <w:rFonts w:ascii="Tahoma" w:hAnsi="Tahoma" w:cs="Tahoma"/>
            <w:sz w:val="22"/>
            <w:szCs w:val="22"/>
          </w:rPr>
          <w:t>681 m</w:t>
        </w:r>
      </w:smartTag>
      <w:r w:rsidRPr="00B72E02">
        <w:rPr>
          <w:rFonts w:ascii="Tahoma" w:hAnsi="Tahoma" w:cs="Tahoma"/>
          <w:sz w:val="22"/>
          <w:szCs w:val="22"/>
        </w:rPr>
        <w:t>) z studniami rewizyjnymi (24 szt.) i wpustami z kręgów betonowych (30 szt.)</w:t>
      </w:r>
    </w:p>
    <w:p w:rsidR="00A04BC9" w:rsidRPr="00B72E02" w:rsidRDefault="00A04BC9" w:rsidP="00963131">
      <w:pPr>
        <w:numPr>
          <w:ilvl w:val="0"/>
          <w:numId w:val="1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Oświetlenie uliczne: demontaż linii napowietrznej – około </w:t>
      </w:r>
      <w:smartTag w:uri="urn:schemas-microsoft-com:office:smarttags" w:element="metricconverter">
        <w:smartTagPr>
          <w:attr w:name="ProductID" w:val="443 m"/>
        </w:smartTagPr>
        <w:r w:rsidRPr="00B72E02">
          <w:rPr>
            <w:rFonts w:ascii="Tahoma" w:hAnsi="Tahoma" w:cs="Tahoma"/>
            <w:sz w:val="22"/>
            <w:szCs w:val="22"/>
          </w:rPr>
          <w:t>443 m</w:t>
        </w:r>
      </w:smartTag>
      <w:r w:rsidRPr="00B72E02">
        <w:rPr>
          <w:rFonts w:ascii="Tahoma" w:hAnsi="Tahoma" w:cs="Tahoma"/>
          <w:sz w:val="22"/>
          <w:szCs w:val="22"/>
        </w:rPr>
        <w:t xml:space="preserve">, demontaż opraw sodowych z wysięgnikami – 13 szt, demontaż słupów oświetleniowych – 4 szt., montaż opraw z panelem LED – 9 szt, budowa linii kablowej –około  </w:t>
      </w:r>
      <w:smartTag w:uri="urn:schemas-microsoft-com:office:smarttags" w:element="metricconverter">
        <w:smartTagPr>
          <w:attr w:name="ProductID" w:val="728 m"/>
        </w:smartTagPr>
        <w:r w:rsidRPr="00B72E02">
          <w:rPr>
            <w:rFonts w:ascii="Tahoma" w:hAnsi="Tahoma" w:cs="Tahoma"/>
            <w:sz w:val="22"/>
            <w:szCs w:val="22"/>
          </w:rPr>
          <w:t>728 m</w:t>
        </w:r>
      </w:smartTag>
      <w:r w:rsidRPr="00B72E02">
        <w:rPr>
          <w:rFonts w:ascii="Tahoma" w:hAnsi="Tahoma" w:cs="Tahoma"/>
          <w:sz w:val="22"/>
          <w:szCs w:val="22"/>
        </w:rPr>
        <w:t>, budowa latarni na słupach aluminiowych, oprawa z panelem LED – 20 szt.</w:t>
      </w:r>
    </w:p>
    <w:p w:rsidR="00A04BC9" w:rsidRPr="00B72E02" w:rsidRDefault="00A04BC9" w:rsidP="00963131">
      <w:pPr>
        <w:numPr>
          <w:ilvl w:val="0"/>
          <w:numId w:val="1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Sieć ciepłownicza: demontaż sieci (2c125, 2c250) – około </w:t>
      </w:r>
      <w:smartTag w:uri="urn:schemas-microsoft-com:office:smarttags" w:element="metricconverter">
        <w:smartTagPr>
          <w:attr w:name="ProductID" w:val="264 m"/>
        </w:smartTagPr>
        <w:r w:rsidRPr="00B72E02">
          <w:rPr>
            <w:rFonts w:ascii="Tahoma" w:hAnsi="Tahoma" w:cs="Tahoma"/>
            <w:sz w:val="22"/>
            <w:szCs w:val="22"/>
          </w:rPr>
          <w:t>264 m</w:t>
        </w:r>
      </w:smartTag>
      <w:r w:rsidRPr="00B72E02">
        <w:rPr>
          <w:rFonts w:ascii="Tahoma" w:hAnsi="Tahoma" w:cs="Tahoma"/>
          <w:sz w:val="22"/>
          <w:szCs w:val="22"/>
        </w:rPr>
        <w:t>, demontaż komór ciepłowniczych – 3 szt.</w:t>
      </w:r>
    </w:p>
    <w:p w:rsidR="00A04BC9" w:rsidRPr="00B72E02" w:rsidRDefault="00A04BC9" w:rsidP="00963131">
      <w:pPr>
        <w:numPr>
          <w:ilvl w:val="0"/>
          <w:numId w:val="1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Sieć gazowa: demontaż sieci (rury śr. 50-125mm) – około  </w:t>
      </w:r>
      <w:smartTag w:uri="urn:schemas-microsoft-com:office:smarttags" w:element="metricconverter">
        <w:smartTagPr>
          <w:attr w:name="ProductID" w:val="630 m"/>
        </w:smartTagPr>
        <w:r w:rsidRPr="00B72E02">
          <w:rPr>
            <w:rFonts w:ascii="Tahoma" w:hAnsi="Tahoma" w:cs="Tahoma"/>
            <w:sz w:val="22"/>
            <w:szCs w:val="22"/>
          </w:rPr>
          <w:t>630 m</w:t>
        </w:r>
      </w:smartTag>
    </w:p>
    <w:p w:rsidR="00A04BC9" w:rsidRPr="00B72E02" w:rsidRDefault="00A04BC9" w:rsidP="00963131">
      <w:pPr>
        <w:autoSpaceDE w:val="0"/>
        <w:autoSpaceDN w:val="0"/>
        <w:adjustRightInd w:val="0"/>
        <w:jc w:val="both"/>
        <w:rPr>
          <w:rFonts w:ascii="Tahoma" w:hAnsi="Tahoma" w:cs="Tahoma"/>
          <w:b/>
          <w:sz w:val="22"/>
          <w:szCs w:val="22"/>
        </w:rPr>
      </w:pPr>
      <w:r w:rsidRPr="00B72E02">
        <w:rPr>
          <w:rFonts w:ascii="Tahoma" w:hAnsi="Tahoma" w:cs="Tahoma"/>
          <w:b/>
          <w:sz w:val="22"/>
          <w:szCs w:val="22"/>
        </w:rPr>
        <w:t>UWAGI:</w:t>
      </w:r>
    </w:p>
    <w:p w:rsidR="00A04BC9" w:rsidRPr="00B72E02" w:rsidRDefault="00A04BC9" w:rsidP="00963131">
      <w:pPr>
        <w:widowControl w:val="0"/>
        <w:numPr>
          <w:ilvl w:val="0"/>
          <w:numId w:val="37"/>
        </w:numPr>
        <w:jc w:val="both"/>
        <w:rPr>
          <w:rFonts w:ascii="Tahoma" w:hAnsi="Tahoma" w:cs="Tahoma"/>
          <w:b/>
          <w:bCs/>
          <w:snapToGrid w:val="0"/>
          <w:sz w:val="22"/>
          <w:szCs w:val="22"/>
        </w:rPr>
      </w:pPr>
      <w:r w:rsidRPr="00B72E02">
        <w:rPr>
          <w:rFonts w:ascii="Tahoma" w:hAnsi="Tahoma" w:cs="Tahoma"/>
          <w:b/>
          <w:bCs/>
          <w:snapToGrid w:val="0"/>
          <w:sz w:val="22"/>
          <w:szCs w:val="22"/>
        </w:rPr>
        <w:t>Zamawiający jest w trakcie uzyskiwania decyzji o pozwolenie na budowę.</w:t>
      </w:r>
    </w:p>
    <w:p w:rsidR="00A04BC9" w:rsidRPr="00B72E02" w:rsidRDefault="00A04BC9" w:rsidP="00963131">
      <w:pPr>
        <w:numPr>
          <w:ilvl w:val="0"/>
          <w:numId w:val="37"/>
        </w:numPr>
        <w:autoSpaceDE w:val="0"/>
        <w:autoSpaceDN w:val="0"/>
        <w:adjustRightInd w:val="0"/>
        <w:jc w:val="both"/>
        <w:rPr>
          <w:rFonts w:ascii="Tahoma" w:hAnsi="Tahoma" w:cs="Tahoma"/>
          <w:b/>
          <w:sz w:val="22"/>
          <w:szCs w:val="22"/>
        </w:rPr>
      </w:pPr>
      <w:r w:rsidRPr="00B72E02">
        <w:rPr>
          <w:rFonts w:ascii="Tahoma" w:hAnsi="Tahoma" w:cs="Tahoma"/>
          <w:b/>
          <w:sz w:val="22"/>
          <w:szCs w:val="22"/>
        </w:rPr>
        <w:t>Dokumentacja projektowa przewiduje również przebudowę sieci wodociągowej i sanitarnej w zakresie:</w:t>
      </w:r>
    </w:p>
    <w:p w:rsidR="00A04BC9" w:rsidRPr="00B72E02" w:rsidRDefault="00A04BC9" w:rsidP="00963131">
      <w:pPr>
        <w:numPr>
          <w:ilvl w:val="0"/>
          <w:numId w:val="36"/>
        </w:numPr>
        <w:autoSpaceDE w:val="0"/>
        <w:autoSpaceDN w:val="0"/>
        <w:adjustRightInd w:val="0"/>
        <w:jc w:val="both"/>
        <w:rPr>
          <w:rFonts w:ascii="Tahoma" w:hAnsi="Tahoma" w:cs="Tahoma"/>
          <w:b/>
          <w:sz w:val="22"/>
          <w:szCs w:val="22"/>
        </w:rPr>
      </w:pPr>
      <w:r w:rsidRPr="00B72E02">
        <w:rPr>
          <w:rFonts w:ascii="Tahoma" w:hAnsi="Tahoma" w:cs="Tahoma"/>
          <w:b/>
          <w:sz w:val="22"/>
          <w:szCs w:val="22"/>
        </w:rPr>
        <w:t>Kanalizacja sanitarna: demontaż sieci śr 150-250 mm – ok. 565m, demontaż studni rewizyjnych – 20 szt, budowa kolektora sanitarnego z rur śr 150-250mm – ok. 492 m z studniami rewizyjnymi – 24 szt.</w:t>
      </w:r>
    </w:p>
    <w:p w:rsidR="00A04BC9" w:rsidRPr="00B72E02" w:rsidRDefault="00A04BC9" w:rsidP="00963131">
      <w:pPr>
        <w:numPr>
          <w:ilvl w:val="0"/>
          <w:numId w:val="36"/>
        </w:numPr>
        <w:autoSpaceDE w:val="0"/>
        <w:autoSpaceDN w:val="0"/>
        <w:adjustRightInd w:val="0"/>
        <w:jc w:val="both"/>
        <w:rPr>
          <w:rFonts w:ascii="Tahoma" w:hAnsi="Tahoma" w:cs="Tahoma"/>
          <w:b/>
          <w:sz w:val="22"/>
          <w:szCs w:val="22"/>
        </w:rPr>
      </w:pPr>
      <w:r w:rsidRPr="00B72E02">
        <w:rPr>
          <w:rFonts w:ascii="Tahoma" w:hAnsi="Tahoma" w:cs="Tahoma"/>
          <w:b/>
          <w:sz w:val="22"/>
          <w:szCs w:val="22"/>
        </w:rPr>
        <w:t>Sieć wodociągowa: demontaż sieci śr 50-150mm – ok. 695 m, budowa sieci wodociągowej (śr 40-110 mm) z armaturą – ok. 678 m</w:t>
      </w:r>
    </w:p>
    <w:p w:rsidR="00A04BC9" w:rsidRPr="00B72E02" w:rsidRDefault="00A04BC9" w:rsidP="00963131">
      <w:pPr>
        <w:autoSpaceDE w:val="0"/>
        <w:autoSpaceDN w:val="0"/>
        <w:adjustRightInd w:val="0"/>
        <w:jc w:val="both"/>
        <w:rPr>
          <w:rFonts w:ascii="Tahoma" w:hAnsi="Tahoma" w:cs="Tahoma"/>
          <w:b/>
          <w:sz w:val="22"/>
          <w:szCs w:val="22"/>
        </w:rPr>
      </w:pPr>
      <w:r w:rsidRPr="00B72E02">
        <w:rPr>
          <w:rFonts w:ascii="Tahoma" w:hAnsi="Tahoma" w:cs="Tahoma"/>
          <w:b/>
          <w:sz w:val="22"/>
          <w:szCs w:val="22"/>
        </w:rPr>
        <w:t>Powyższy zakres realizowany będzie przez  Zakład Wodociągów i Kanalizacji sp. z o.o. w Mrągowie. Wykonawca w ciągu 5 dni po podpisaniu umowy zobowiązany będzie do przedstawienia uzgodnionego ze ZWiK sp. z o.o. harmonogramu robót.</w:t>
      </w:r>
    </w:p>
    <w:p w:rsidR="00A04BC9" w:rsidRPr="00B72E02" w:rsidRDefault="00A04BC9" w:rsidP="00963131">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A04BC9" w:rsidRPr="00B72E02" w:rsidRDefault="00A04BC9" w:rsidP="005668E8">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Szczegółowy zakres zamówienia określają następujące dokumenty:</w:t>
      </w:r>
    </w:p>
    <w:p w:rsidR="00A04BC9" w:rsidRPr="00B72E02" w:rsidRDefault="00A04BC9" w:rsidP="00CF5ABB">
      <w:pPr>
        <w:numPr>
          <w:ilvl w:val="0"/>
          <w:numId w:val="5"/>
        </w:numPr>
        <w:jc w:val="both"/>
        <w:rPr>
          <w:rFonts w:ascii="Tahoma" w:hAnsi="Tahoma" w:cs="Tahoma"/>
          <w:sz w:val="22"/>
          <w:szCs w:val="22"/>
        </w:rPr>
      </w:pPr>
      <w:r w:rsidRPr="00B72E02">
        <w:rPr>
          <w:rFonts w:ascii="Tahoma" w:hAnsi="Tahoma" w:cs="Tahoma"/>
          <w:sz w:val="22"/>
          <w:szCs w:val="22"/>
        </w:rPr>
        <w:t>specyfikacja istotnych warunków zamówienia,</w:t>
      </w:r>
    </w:p>
    <w:p w:rsidR="00A04BC9" w:rsidRPr="00B72E02" w:rsidRDefault="00A04BC9" w:rsidP="00CF5ABB">
      <w:pPr>
        <w:numPr>
          <w:ilvl w:val="0"/>
          <w:numId w:val="5"/>
        </w:numPr>
        <w:jc w:val="both"/>
        <w:rPr>
          <w:rFonts w:ascii="Tahoma" w:hAnsi="Tahoma" w:cs="Tahoma"/>
          <w:sz w:val="22"/>
          <w:szCs w:val="22"/>
        </w:rPr>
      </w:pPr>
      <w:r w:rsidRPr="00B72E02">
        <w:rPr>
          <w:rFonts w:ascii="Tahoma" w:hAnsi="Tahoma" w:cs="Tahoma"/>
          <w:sz w:val="22"/>
          <w:szCs w:val="22"/>
        </w:rPr>
        <w:t>projekt budowlany,</w:t>
      </w:r>
    </w:p>
    <w:p w:rsidR="00A04BC9" w:rsidRPr="00B72E02" w:rsidRDefault="00A04BC9" w:rsidP="00CF5ABB">
      <w:pPr>
        <w:numPr>
          <w:ilvl w:val="0"/>
          <w:numId w:val="5"/>
        </w:numPr>
        <w:jc w:val="both"/>
        <w:rPr>
          <w:rFonts w:ascii="Tahoma" w:hAnsi="Tahoma" w:cs="Tahoma"/>
          <w:sz w:val="22"/>
          <w:szCs w:val="22"/>
        </w:rPr>
      </w:pPr>
      <w:r w:rsidRPr="00B72E02">
        <w:rPr>
          <w:rFonts w:ascii="Tahoma" w:hAnsi="Tahoma" w:cs="Tahoma"/>
          <w:sz w:val="22"/>
          <w:szCs w:val="22"/>
        </w:rPr>
        <w:t>specyfikacja techniczna wykonania i odbioru robót,</w:t>
      </w:r>
    </w:p>
    <w:p w:rsidR="00A04BC9" w:rsidRPr="00B72E02" w:rsidRDefault="00A04BC9" w:rsidP="00CF5ABB">
      <w:pPr>
        <w:numPr>
          <w:ilvl w:val="0"/>
          <w:numId w:val="5"/>
        </w:numPr>
        <w:jc w:val="both"/>
        <w:rPr>
          <w:rFonts w:ascii="Tahoma" w:hAnsi="Tahoma" w:cs="Tahoma"/>
          <w:sz w:val="22"/>
          <w:szCs w:val="22"/>
        </w:rPr>
      </w:pPr>
      <w:r w:rsidRPr="00B72E02">
        <w:rPr>
          <w:rFonts w:ascii="Tahoma" w:hAnsi="Tahoma" w:cs="Tahoma"/>
          <w:sz w:val="22"/>
          <w:szCs w:val="22"/>
        </w:rPr>
        <w:t>przedmiar robót,</w:t>
      </w:r>
    </w:p>
    <w:p w:rsidR="00A04BC9" w:rsidRPr="00B72E02" w:rsidRDefault="00A04BC9" w:rsidP="00CF5ABB">
      <w:pPr>
        <w:numPr>
          <w:ilvl w:val="0"/>
          <w:numId w:val="5"/>
        </w:numPr>
        <w:jc w:val="both"/>
        <w:rPr>
          <w:rFonts w:ascii="Tahoma" w:hAnsi="Tahoma" w:cs="Tahoma"/>
          <w:sz w:val="22"/>
          <w:szCs w:val="22"/>
        </w:rPr>
      </w:pPr>
      <w:r w:rsidRPr="00B72E02">
        <w:rPr>
          <w:rFonts w:ascii="Tahoma" w:hAnsi="Tahoma" w:cs="Tahoma"/>
          <w:sz w:val="22"/>
          <w:szCs w:val="22"/>
        </w:rPr>
        <w:t>obowiązujące warunki techniczne, normy.</w:t>
      </w:r>
    </w:p>
    <w:p w:rsidR="00A04BC9" w:rsidRPr="00B72E02" w:rsidRDefault="00A04BC9" w:rsidP="00CB0356">
      <w:pPr>
        <w:autoSpaceDE w:val="0"/>
        <w:autoSpaceDN w:val="0"/>
        <w:adjustRightInd w:val="0"/>
        <w:ind w:left="360"/>
        <w:jc w:val="both"/>
        <w:rPr>
          <w:rFonts w:ascii="Tahoma" w:hAnsi="Tahoma" w:cs="Tahoma"/>
          <w:sz w:val="22"/>
          <w:szCs w:val="22"/>
        </w:rPr>
      </w:pPr>
      <w:r w:rsidRPr="00B72E0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72E02">
        <w:rPr>
          <w:rFonts w:ascii="Tahoma" w:hAnsi="Tahoma" w:cs="Tahoma"/>
          <w:b/>
          <w:sz w:val="22"/>
          <w:szCs w:val="22"/>
        </w:rPr>
        <w:t>jest przede wszystkim projekt budowlany</w:t>
      </w:r>
      <w:r w:rsidRPr="00B72E0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A04BC9" w:rsidRPr="00B72E02" w:rsidRDefault="00A04BC9" w:rsidP="005668E8">
      <w:pPr>
        <w:pStyle w:val="WW-Tekstpodstawowy2"/>
        <w:numPr>
          <w:ilvl w:val="0"/>
          <w:numId w:val="34"/>
        </w:numPr>
        <w:suppressAutoHyphens w:val="0"/>
        <w:rPr>
          <w:rFonts w:ascii="Tahoma" w:hAnsi="Tahoma" w:cs="Tahoma"/>
          <w:b/>
          <w:bCs/>
          <w:sz w:val="22"/>
          <w:szCs w:val="22"/>
          <w:u w:val="single"/>
        </w:rPr>
      </w:pPr>
      <w:r w:rsidRPr="00B72E02">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A04BC9" w:rsidRPr="00B72E02" w:rsidRDefault="00A04BC9" w:rsidP="007222CE">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1a-1e niniejszej siwz.</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6. W trakcie realizacji zam</w:t>
      </w:r>
      <w:r w:rsidRPr="00B72E02">
        <w:rPr>
          <w:rFonts w:ascii="Verdana" w:hAnsi="Verdana" w:cs="Tahoma"/>
          <w:sz w:val="22"/>
          <w:szCs w:val="22"/>
        </w:rPr>
        <w:t>ów</w:t>
      </w:r>
      <w:r w:rsidRPr="00B72E02">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Zamawiający uprawniony jest w szczeg</w:t>
      </w:r>
      <w:r w:rsidRPr="00B72E02">
        <w:rPr>
          <w:rFonts w:ascii="Verdana" w:hAnsi="Verdana" w:cs="Tahoma"/>
          <w:sz w:val="22"/>
          <w:szCs w:val="22"/>
        </w:rPr>
        <w:t>ól</w:t>
      </w:r>
      <w:r w:rsidRPr="00B72E02">
        <w:rPr>
          <w:rFonts w:ascii="Tahoma" w:hAnsi="Tahoma" w:cs="Tahoma"/>
          <w:sz w:val="22"/>
          <w:szCs w:val="22"/>
        </w:rPr>
        <w:t>ności do:</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6.1. żądania oświadczeń i dokument</w:t>
      </w:r>
      <w:r w:rsidRPr="00B72E02">
        <w:rPr>
          <w:rFonts w:ascii="Verdana" w:hAnsi="Verdana" w:cs="Tahoma"/>
          <w:sz w:val="22"/>
          <w:szCs w:val="22"/>
        </w:rPr>
        <w:t>ów</w:t>
      </w:r>
      <w:r w:rsidRPr="00B72E02">
        <w:rPr>
          <w:rFonts w:ascii="Tahoma" w:hAnsi="Tahoma" w:cs="Tahoma"/>
          <w:sz w:val="22"/>
          <w:szCs w:val="22"/>
        </w:rPr>
        <w:t xml:space="preserve"> w zakresie potwierdzenia spełniania ww. wymog</w:t>
      </w:r>
      <w:r w:rsidRPr="00B72E02">
        <w:rPr>
          <w:rFonts w:ascii="Verdana" w:hAnsi="Verdana" w:cs="Tahoma"/>
          <w:sz w:val="22"/>
          <w:szCs w:val="22"/>
        </w:rPr>
        <w:t>ów</w:t>
      </w:r>
      <w:r w:rsidRPr="00B72E02">
        <w:rPr>
          <w:rFonts w:ascii="Tahoma" w:hAnsi="Tahoma" w:cs="Tahoma"/>
          <w:sz w:val="22"/>
          <w:szCs w:val="22"/>
        </w:rPr>
        <w:t xml:space="preserve"> i dokonywania ich oceny,</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6.2. żądania wyjaśnień w przypadku wątpliwości w zakresie potwierdzenia spełniania ww. wymog</w:t>
      </w:r>
      <w:r w:rsidRPr="00B72E02">
        <w:rPr>
          <w:rFonts w:ascii="Verdana" w:hAnsi="Verdana" w:cs="Tahoma"/>
          <w:sz w:val="22"/>
          <w:szCs w:val="22"/>
        </w:rPr>
        <w:t>ów</w:t>
      </w:r>
      <w:r w:rsidRPr="00B72E02">
        <w:rPr>
          <w:rFonts w:ascii="Tahoma" w:hAnsi="Tahoma" w:cs="Tahoma"/>
          <w:sz w:val="22"/>
          <w:szCs w:val="22"/>
        </w:rPr>
        <w:t>,</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6.3. przeprowadzania kontroli na miejscu wykonywania świadczenia.</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7. W trakcie realizacji zam</w:t>
      </w:r>
      <w:r w:rsidRPr="00B72E02">
        <w:rPr>
          <w:rFonts w:ascii="Verdana" w:hAnsi="Verdana" w:cs="Tahoma"/>
          <w:sz w:val="22"/>
          <w:szCs w:val="22"/>
        </w:rPr>
        <w:t>ów</w:t>
      </w:r>
      <w:r w:rsidRPr="00B72E02">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w trakcie realizacji zam</w:t>
      </w:r>
      <w:r w:rsidRPr="00B72E02">
        <w:rPr>
          <w:rFonts w:ascii="Verdana" w:hAnsi="Verdana" w:cs="Tahoma"/>
          <w:sz w:val="22"/>
          <w:szCs w:val="22"/>
        </w:rPr>
        <w:t>ów</w:t>
      </w:r>
      <w:r w:rsidRPr="00B72E02">
        <w:rPr>
          <w:rFonts w:ascii="Tahoma" w:hAnsi="Tahoma" w:cs="Tahoma"/>
          <w:sz w:val="22"/>
          <w:szCs w:val="22"/>
        </w:rPr>
        <w:t>ienia:</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7.1. oświadczenie wykonawcy lub podwykonawcy o zatrudnieniu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czynności, kt</w:t>
      </w:r>
      <w:r w:rsidRPr="00B72E02">
        <w:rPr>
          <w:rFonts w:ascii="Verdana" w:hAnsi="Verdana" w:cs="Tahoma"/>
          <w:sz w:val="22"/>
          <w:szCs w:val="22"/>
        </w:rPr>
        <w:t>ór</w:t>
      </w:r>
      <w:r w:rsidRPr="00B72E02">
        <w:rPr>
          <w:rFonts w:ascii="Tahoma" w:hAnsi="Tahoma" w:cs="Tahoma"/>
          <w:sz w:val="22"/>
          <w:szCs w:val="22"/>
        </w:rPr>
        <w:t>ych dotyczy wezwanie zamawiającego. Oświadczenie to powinno zawierać w szczeg</w:t>
      </w:r>
      <w:r w:rsidRPr="00B72E02">
        <w:rPr>
          <w:rFonts w:ascii="Verdana" w:hAnsi="Verdana" w:cs="Tahoma"/>
          <w:sz w:val="22"/>
          <w:szCs w:val="22"/>
        </w:rPr>
        <w:t>ól</w:t>
      </w:r>
      <w:r w:rsidRPr="00B72E02">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B72E02">
        <w:rPr>
          <w:rFonts w:ascii="Verdana" w:hAnsi="Verdana" w:cs="Tahoma"/>
          <w:sz w:val="22"/>
          <w:szCs w:val="22"/>
        </w:rPr>
        <w:t>ób</w:t>
      </w:r>
      <w:r w:rsidRPr="00B72E02">
        <w:rPr>
          <w:rFonts w:ascii="Tahoma" w:hAnsi="Tahoma" w:cs="Tahoma"/>
          <w:sz w:val="22"/>
          <w:szCs w:val="22"/>
        </w:rPr>
        <w:t>, rodzaju umowy o pracę i wymiaru etatu oraz podpis osoby uprawnionej do złożenia oświadczenia w imieniu wykonawcy lub podwykonawcy;</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7.2. poświadczoną za zgodność z oryginałem odpowiednio przez wykonawcę lub podwykonawcę kopię umowy/um</w:t>
      </w:r>
      <w:r w:rsidRPr="00B72E02">
        <w:rPr>
          <w:rFonts w:ascii="Verdana" w:hAnsi="Verdana" w:cs="Tahoma"/>
          <w:sz w:val="22"/>
          <w:szCs w:val="22"/>
        </w:rPr>
        <w:t>ów</w:t>
      </w:r>
      <w:r w:rsidRPr="00B72E02">
        <w:rPr>
          <w:rFonts w:ascii="Tahoma" w:hAnsi="Tahoma" w:cs="Tahoma"/>
          <w:sz w:val="22"/>
          <w:szCs w:val="22"/>
        </w:rPr>
        <w:t xml:space="preserve"> o pracę os</w:t>
      </w:r>
      <w:r w:rsidRPr="00B72E02">
        <w:rPr>
          <w:rFonts w:ascii="Verdana" w:hAnsi="Verdana" w:cs="Tahoma"/>
          <w:sz w:val="22"/>
          <w:szCs w:val="22"/>
        </w:rPr>
        <w:t>ób</w:t>
      </w:r>
      <w:r w:rsidRPr="00B72E02">
        <w:rPr>
          <w:rFonts w:ascii="Tahoma" w:hAnsi="Tahoma" w:cs="Tahoma"/>
          <w:sz w:val="22"/>
          <w:szCs w:val="22"/>
        </w:rPr>
        <w:t xml:space="preserve"> wykonujących w trakcie realizacji zam</w:t>
      </w:r>
      <w:r w:rsidRPr="00B72E02">
        <w:rPr>
          <w:rFonts w:ascii="Verdana" w:hAnsi="Verdana" w:cs="Tahoma"/>
          <w:sz w:val="22"/>
          <w:szCs w:val="22"/>
        </w:rPr>
        <w:t>ów</w:t>
      </w:r>
      <w:r w:rsidRPr="00B72E02">
        <w:rPr>
          <w:rFonts w:ascii="Tahoma" w:hAnsi="Tahoma" w:cs="Tahoma"/>
          <w:sz w:val="22"/>
          <w:szCs w:val="22"/>
        </w:rPr>
        <w:t>ienia czynności, kt</w:t>
      </w:r>
      <w:r w:rsidRPr="00B72E02">
        <w:rPr>
          <w:rFonts w:ascii="Verdana" w:hAnsi="Verdana" w:cs="Tahoma"/>
          <w:sz w:val="22"/>
          <w:szCs w:val="22"/>
        </w:rPr>
        <w:t>ór</w:t>
      </w:r>
      <w:r w:rsidRPr="00B72E02">
        <w:rPr>
          <w:rFonts w:ascii="Tahoma" w:hAnsi="Tahoma" w:cs="Tahoma"/>
          <w:sz w:val="22"/>
          <w:szCs w:val="22"/>
        </w:rPr>
        <w:t>ych dotyczy ww. oświadczenie wykonawcy lub podwykonawcy (wraz z dokumentem regulującym zakres obowiązk</w:t>
      </w:r>
      <w:r w:rsidRPr="00B72E02">
        <w:rPr>
          <w:rFonts w:ascii="Verdana" w:hAnsi="Verdana" w:cs="Tahoma"/>
          <w:sz w:val="22"/>
          <w:szCs w:val="22"/>
        </w:rPr>
        <w:t>ów</w:t>
      </w:r>
      <w:r w:rsidRPr="00B72E02">
        <w:rPr>
          <w:rFonts w:ascii="Tahoma" w:hAnsi="Tahoma" w:cs="Tahoma"/>
          <w:sz w:val="22"/>
          <w:szCs w:val="22"/>
        </w:rPr>
        <w:t>, jeżeli został sporządzony). Kopia umowy/um</w:t>
      </w:r>
      <w:r w:rsidRPr="00B72E02">
        <w:rPr>
          <w:rFonts w:ascii="Verdana" w:hAnsi="Verdana" w:cs="Tahoma"/>
          <w:sz w:val="22"/>
          <w:szCs w:val="22"/>
        </w:rPr>
        <w:t>ów</w:t>
      </w:r>
      <w:r w:rsidRPr="00B72E02">
        <w:rPr>
          <w:rFonts w:ascii="Tahoma" w:hAnsi="Tahoma" w:cs="Tahoma"/>
          <w:sz w:val="22"/>
          <w:szCs w:val="22"/>
        </w:rPr>
        <w:t xml:space="preserve"> powinna zostać zanonimizowana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 (tj. w szczeg</w:t>
      </w:r>
      <w:r w:rsidRPr="00B72E02">
        <w:rPr>
          <w:rFonts w:ascii="Verdana" w:hAnsi="Verdana" w:cs="Tahoma"/>
          <w:sz w:val="22"/>
          <w:szCs w:val="22"/>
        </w:rPr>
        <w:t>ól</w:t>
      </w:r>
      <w:r w:rsidRPr="00B72E02">
        <w:rPr>
          <w:rFonts w:ascii="Tahoma" w:hAnsi="Tahoma" w:cs="Tahoma"/>
          <w:sz w:val="22"/>
          <w:szCs w:val="22"/>
        </w:rPr>
        <w:t>ności bez imion, nazwisk, adres</w:t>
      </w:r>
      <w:r w:rsidRPr="00B72E02">
        <w:rPr>
          <w:rFonts w:ascii="Verdana" w:hAnsi="Verdana" w:cs="Tahoma"/>
          <w:sz w:val="22"/>
          <w:szCs w:val="22"/>
        </w:rPr>
        <w:t>ów</w:t>
      </w:r>
      <w:r w:rsidRPr="00B72E02">
        <w:rPr>
          <w:rFonts w:ascii="Tahoma" w:hAnsi="Tahoma" w:cs="Tahoma"/>
          <w:sz w:val="22"/>
          <w:szCs w:val="22"/>
        </w:rPr>
        <w:t>, nr PESEL pracownik</w:t>
      </w:r>
      <w:r w:rsidRPr="00B72E02">
        <w:rPr>
          <w:rFonts w:ascii="Verdana" w:hAnsi="Verdana" w:cs="Tahoma"/>
          <w:sz w:val="22"/>
          <w:szCs w:val="22"/>
        </w:rPr>
        <w:t>ów</w:t>
      </w:r>
      <w:r w:rsidRPr="00B72E02">
        <w:rPr>
          <w:rFonts w:ascii="Tahoma" w:hAnsi="Tahoma" w:cs="Tahoma"/>
          <w:sz w:val="22"/>
          <w:szCs w:val="22"/>
        </w:rPr>
        <w:t>). Informacje takie jak: data zawarcia umowy, rodzaj umowy o pracę i wymiar etatu powinny być możliwe do zidentyfikowania;</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B72E02">
        <w:rPr>
          <w:rFonts w:ascii="Verdana" w:hAnsi="Verdana" w:cs="Tahoma"/>
          <w:sz w:val="22"/>
          <w:szCs w:val="22"/>
        </w:rPr>
        <w:t>ów</w:t>
      </w:r>
      <w:r w:rsidRPr="00B72E02">
        <w:rPr>
          <w:rFonts w:ascii="Tahoma" w:hAnsi="Tahoma" w:cs="Tahoma"/>
          <w:sz w:val="22"/>
          <w:szCs w:val="22"/>
        </w:rPr>
        <w:t xml:space="preserve"> o pracę za ostatni okres rozliczeniowy;</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8. Z tytułu niespełnienia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B72E02">
        <w:rPr>
          <w:rFonts w:ascii="Verdana" w:hAnsi="Verdana" w:cs="Tahoma"/>
          <w:sz w:val="22"/>
          <w:szCs w:val="22"/>
        </w:rPr>
        <w:t>ów</w:t>
      </w:r>
      <w:r w:rsidRPr="00B72E02">
        <w:rPr>
          <w:rFonts w:ascii="Tahoma" w:hAnsi="Tahoma" w:cs="Tahoma"/>
          <w:sz w:val="22"/>
          <w:szCs w:val="22"/>
        </w:rPr>
        <w:t>ienia publicznego. Niezłożenie przez wykonawcę w wyznaczonym przez zamawiającego terminie żądanych przez zamawiającego dowod</w:t>
      </w:r>
      <w:r w:rsidRPr="00B72E02">
        <w:rPr>
          <w:rFonts w:ascii="Verdana" w:hAnsi="Verdana" w:cs="Tahoma"/>
          <w:sz w:val="22"/>
          <w:szCs w:val="22"/>
        </w:rPr>
        <w:t>ów</w:t>
      </w:r>
      <w:r w:rsidRPr="00B72E02">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punkcie 5 czynności.</w:t>
      </w:r>
    </w:p>
    <w:p w:rsidR="00A04BC9" w:rsidRPr="00B72E02" w:rsidRDefault="00A04BC9" w:rsidP="00B3090A">
      <w:pPr>
        <w:autoSpaceDE w:val="0"/>
        <w:autoSpaceDN w:val="0"/>
        <w:adjustRightInd w:val="0"/>
        <w:jc w:val="both"/>
        <w:rPr>
          <w:rFonts w:ascii="Tahoma" w:hAnsi="Tahoma" w:cs="Tahoma"/>
          <w:sz w:val="22"/>
          <w:szCs w:val="22"/>
        </w:rPr>
      </w:pPr>
      <w:r w:rsidRPr="00B72E02">
        <w:rPr>
          <w:rFonts w:ascii="Tahoma" w:hAnsi="Tahoma" w:cs="Tahoma"/>
          <w:sz w:val="22"/>
          <w:szCs w:val="22"/>
        </w:rPr>
        <w:t>9. W przypadku uzasadnionych wątpliwości co do przestrzegania prawa pracy przez wykonawcę lub podwykonawcę, zamawiający może zwr</w:t>
      </w:r>
      <w:r w:rsidRPr="00B72E02">
        <w:rPr>
          <w:rFonts w:ascii="Verdana" w:hAnsi="Verdana" w:cs="Tahoma"/>
          <w:sz w:val="22"/>
          <w:szCs w:val="22"/>
        </w:rPr>
        <w:t>óc</w:t>
      </w:r>
      <w:r w:rsidRPr="00B72E02">
        <w:rPr>
          <w:rFonts w:ascii="Tahoma" w:hAnsi="Tahoma" w:cs="Tahoma"/>
          <w:sz w:val="22"/>
          <w:szCs w:val="22"/>
        </w:rPr>
        <w:t>ić się o przeprowadzenie kontroli przez Państwową Inspekcję Pracy</w:t>
      </w:r>
    </w:p>
    <w:p w:rsidR="00A04BC9" w:rsidRPr="00B72E02" w:rsidRDefault="00A04BC9" w:rsidP="00B3090A">
      <w:pPr>
        <w:autoSpaceDE w:val="0"/>
        <w:autoSpaceDN w:val="0"/>
        <w:adjustRightInd w:val="0"/>
        <w:jc w:val="both"/>
        <w:rPr>
          <w:rFonts w:ascii="Tahoma" w:hAnsi="Tahoma" w:cs="Tahoma"/>
          <w:b/>
          <w:bCs/>
          <w:sz w:val="22"/>
          <w:szCs w:val="22"/>
        </w:rPr>
      </w:pPr>
      <w:r w:rsidRPr="00B72E02">
        <w:rPr>
          <w:rFonts w:ascii="Tahoma" w:hAnsi="Tahoma" w:cs="Tahoma"/>
          <w:b/>
          <w:bCs/>
          <w:sz w:val="22"/>
          <w:szCs w:val="22"/>
        </w:rPr>
        <w:t>10. Powyższy wymóg określony w punkcie 5 dotyczy również podwykonawców wykonujących wskazane wyżej prace (art. 29 ust. 3a ustawy Pzp).</w:t>
      </w:r>
    </w:p>
    <w:p w:rsidR="00A04BC9" w:rsidRPr="00B72E02" w:rsidRDefault="00A04BC9" w:rsidP="00780047">
      <w:pPr>
        <w:pStyle w:val="Styl1"/>
      </w:pPr>
      <w:r w:rsidRPr="00B72E02">
        <w:t>Termin wykonania zamówienia</w:t>
      </w:r>
    </w:p>
    <w:p w:rsidR="00A04BC9" w:rsidRPr="00B72E02" w:rsidRDefault="00A04BC9" w:rsidP="00FA09FA">
      <w:pPr>
        <w:ind w:left="284"/>
        <w:jc w:val="both"/>
        <w:outlineLvl w:val="0"/>
        <w:rPr>
          <w:rFonts w:ascii="Tahoma" w:hAnsi="Tahoma" w:cs="Tahoma"/>
          <w:b/>
          <w:bCs/>
          <w:sz w:val="16"/>
          <w:szCs w:val="16"/>
        </w:rPr>
      </w:pPr>
    </w:p>
    <w:p w:rsidR="00A04BC9" w:rsidRPr="00B72E02" w:rsidRDefault="00A04BC9" w:rsidP="00FA09FA">
      <w:pPr>
        <w:ind w:left="284"/>
        <w:jc w:val="both"/>
        <w:outlineLvl w:val="0"/>
        <w:rPr>
          <w:rFonts w:ascii="Tahoma" w:hAnsi="Tahoma" w:cs="Tahoma"/>
          <w:sz w:val="22"/>
          <w:szCs w:val="22"/>
        </w:rPr>
      </w:pPr>
      <w:r w:rsidRPr="00B72E02">
        <w:rPr>
          <w:rFonts w:ascii="Tahoma" w:hAnsi="Tahoma" w:cs="Tahoma"/>
          <w:sz w:val="22"/>
          <w:szCs w:val="22"/>
        </w:rPr>
        <w:t xml:space="preserve">Termin realizacji zamówienia:  </w:t>
      </w:r>
    </w:p>
    <w:p w:rsidR="00A04BC9" w:rsidRPr="00B72E02" w:rsidRDefault="00A04BC9"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rozpoczęcia</w:t>
      </w:r>
      <w:r w:rsidRPr="00B72E02">
        <w:rPr>
          <w:rFonts w:ascii="Tahoma" w:hAnsi="Tahoma" w:cs="Tahoma"/>
          <w:sz w:val="22"/>
          <w:szCs w:val="22"/>
        </w:rPr>
        <w:t xml:space="preserve"> – od dnia podpisania umowy.</w:t>
      </w:r>
    </w:p>
    <w:p w:rsidR="00A04BC9" w:rsidRPr="00B72E02" w:rsidRDefault="00A04BC9"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zakończenia</w:t>
      </w:r>
      <w:r w:rsidRPr="00B72E02">
        <w:rPr>
          <w:rFonts w:ascii="Tahoma" w:hAnsi="Tahoma" w:cs="Tahoma"/>
          <w:sz w:val="22"/>
          <w:szCs w:val="22"/>
        </w:rPr>
        <w:t xml:space="preserve"> – </w:t>
      </w:r>
      <w:r w:rsidRPr="00B72E02">
        <w:rPr>
          <w:rFonts w:ascii="Tahoma" w:hAnsi="Tahoma" w:cs="Tahoma"/>
          <w:b/>
          <w:sz w:val="22"/>
          <w:szCs w:val="22"/>
          <w:u w:val="single"/>
        </w:rPr>
        <w:t>do 15.11.2017r.</w:t>
      </w:r>
      <w:r w:rsidRPr="00B72E02">
        <w:rPr>
          <w:rFonts w:ascii="Tahoma" w:hAnsi="Tahoma" w:cs="Tahoma"/>
          <w:sz w:val="22"/>
          <w:szCs w:val="22"/>
        </w:rPr>
        <w:t xml:space="preserve"> (zakończenie robót i zgłoszenie do odbioru).</w:t>
      </w:r>
    </w:p>
    <w:p w:rsidR="00A04BC9" w:rsidRPr="00B72E02" w:rsidRDefault="00A04BC9"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B72E02">
        <w:rPr>
          <w:rFonts w:ascii="Tahoma" w:hAnsi="Tahoma" w:cs="Tahoma"/>
          <w:sz w:val="22"/>
          <w:szCs w:val="22"/>
          <w:u w:val="none"/>
        </w:rPr>
        <w:t xml:space="preserve">VI. </w:t>
      </w:r>
      <w:r w:rsidRPr="00B72E02">
        <w:rPr>
          <w:rFonts w:ascii="Tahoma" w:hAnsi="Tahoma" w:cs="Tahoma"/>
          <w:bCs/>
          <w:sz w:val="22"/>
          <w:szCs w:val="22"/>
          <w:u w:val="none"/>
        </w:rPr>
        <w:t>Warunki realizacji robót</w:t>
      </w:r>
    </w:p>
    <w:p w:rsidR="00A04BC9" w:rsidRPr="00B72E02" w:rsidRDefault="00A04BC9" w:rsidP="005668E8">
      <w:pPr>
        <w:autoSpaceDE w:val="0"/>
        <w:autoSpaceDN w:val="0"/>
        <w:adjustRightInd w:val="0"/>
        <w:spacing w:line="24" w:lineRule="atLeast"/>
        <w:jc w:val="both"/>
        <w:rPr>
          <w:rFonts w:ascii="Tahoma" w:hAnsi="Tahoma" w:cs="Tahoma"/>
          <w:sz w:val="18"/>
          <w:szCs w:val="18"/>
        </w:rPr>
      </w:pPr>
    </w:p>
    <w:p w:rsidR="00A04BC9" w:rsidRPr="00B72E02" w:rsidRDefault="00A04BC9" w:rsidP="005668E8">
      <w:p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Do obowiązków </w:t>
      </w:r>
      <w:r w:rsidRPr="00B72E02">
        <w:rPr>
          <w:rFonts w:ascii="Tahoma" w:hAnsi="Tahoma" w:cs="Tahoma"/>
          <w:b/>
          <w:sz w:val="22"/>
          <w:szCs w:val="22"/>
        </w:rPr>
        <w:t xml:space="preserve">Wykonawcy </w:t>
      </w:r>
      <w:r w:rsidRPr="00B72E02">
        <w:rPr>
          <w:rFonts w:ascii="Tahoma" w:hAnsi="Tahoma" w:cs="Tahoma"/>
          <w:sz w:val="22"/>
          <w:szCs w:val="22"/>
        </w:rPr>
        <w:t>należy w szczególności:</w:t>
      </w:r>
    </w:p>
    <w:p w:rsidR="00A04BC9" w:rsidRPr="00B72E02" w:rsidRDefault="00A04BC9"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 xml:space="preserve">dostarczenie Zamawiającemu oświadczenia kierownika budowy o przyjęciu obowiązku w ciągu </w:t>
      </w:r>
      <w:r w:rsidRPr="00B72E02">
        <w:rPr>
          <w:rFonts w:ascii="Tahoma" w:hAnsi="Tahoma" w:cs="Tahoma"/>
          <w:b/>
          <w:sz w:val="22"/>
          <w:szCs w:val="22"/>
        </w:rPr>
        <w:t>3 dni roboczych od podpisania umowy</w:t>
      </w:r>
      <w:r w:rsidRPr="00B72E02">
        <w:rPr>
          <w:rFonts w:ascii="Tahoma" w:hAnsi="Tahoma" w:cs="Tahoma"/>
          <w:sz w:val="22"/>
          <w:szCs w:val="22"/>
        </w:rPr>
        <w:t>,</w:t>
      </w:r>
    </w:p>
    <w:p w:rsidR="00A04BC9" w:rsidRPr="00B72E02" w:rsidRDefault="00A04BC9" w:rsidP="00D842B6">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 xml:space="preserve">dostarczenie Zamawiającemu uzgodnionego ze ZWiK sp. z o.o. w Mrągowie harmonogramu robót w ciągu </w:t>
      </w:r>
      <w:r w:rsidRPr="00B72E02">
        <w:rPr>
          <w:rFonts w:ascii="Tahoma" w:hAnsi="Tahoma" w:cs="Tahoma"/>
          <w:b/>
          <w:sz w:val="22"/>
          <w:szCs w:val="22"/>
        </w:rPr>
        <w:t>5 dni roboczych od podpisania umowy</w:t>
      </w:r>
      <w:r w:rsidRPr="00B72E02">
        <w:rPr>
          <w:rFonts w:ascii="Tahoma" w:hAnsi="Tahoma" w:cs="Tahoma"/>
          <w:sz w:val="22"/>
          <w:szCs w:val="22"/>
        </w:rPr>
        <w:t>. Przedstawiony harmonogram musi uwzględniać wstępny harmonogram robót wykonywanych przez ZWiK sp. z o.o. w Mrągowie stanowiący załącznik do SIWZ.</w:t>
      </w:r>
    </w:p>
    <w:p w:rsidR="00A04BC9" w:rsidRPr="00B72E02" w:rsidRDefault="00A04BC9"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Wykonanie wszelkich robót koniecznych do utrzymania ciągłości ruchu kołowego i pieszego, w tym także związanych z przebudową sieci wodociągowej i kanalizacji sanitarnej</w:t>
      </w:r>
    </w:p>
    <w:p w:rsidR="00A04BC9" w:rsidRPr="00B72E02" w:rsidRDefault="00A04BC9"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Koordynacja działań z ZWiK sp. z o.o. w Mrągowie w zakresie przebudowy sieci, w celu sprawnej realizacji inwestycji.</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 xml:space="preserve">wykonywanie czynności wymienionych w </w:t>
      </w:r>
      <w:r w:rsidRPr="00B72E02">
        <w:rPr>
          <w:rFonts w:ascii="Tahoma" w:hAnsi="Tahoma" w:cs="Tahoma"/>
          <w:b/>
          <w:sz w:val="22"/>
          <w:szCs w:val="22"/>
        </w:rPr>
        <w:t>art. 22 ustawy Prawo budowlane</w:t>
      </w:r>
      <w:r w:rsidRPr="00B72E02">
        <w:rPr>
          <w:rFonts w:ascii="Tahoma" w:hAnsi="Tahoma" w:cs="Tahoma"/>
          <w:sz w:val="22"/>
          <w:szCs w:val="22"/>
        </w:rPr>
        <w:t>,</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zorganizowanie dozoru mienia i wszelkich wymaganych przepisami zabezpieczeń p.poż na terenie budowy oraz ponoszenie za nie pełnej odpowiedzialności materialnej,</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zabezpieczenie budowy przed kradzieżą i innymi ujemnymi oddziaływaniami i ponoszenia skutków finansowych z tego tytułu,</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bezzwłoczne powiadamianie na piśmie Zamawiającego o wszelkich możliwych wydarzeniach i okolicznościach mogących wpłynąć na opóźnienie robót,</w:t>
      </w:r>
    </w:p>
    <w:p w:rsidR="00A04BC9" w:rsidRPr="00B72E02" w:rsidRDefault="00A04BC9"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natychmiastowe zgłaszanie konieczności wykonania robót dodatkowych,</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odtworzenie na własny koszt ewentualnych zniszczeń, przywrócenie punktów geodezyjnych zniszczony w trakcie budowy,</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likwidacja placu budowy i uporządkowania terenu w terminie nie później niż na dzień zgłoszenia gotowości do odbioru końcowego,</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przestrzeganie ogólnych wymagań dotyczących robót w zakresie określonym w Specyfikacji Technicznej Wykonania i Odbioru Robót oraz obowiązujących normach i przepisach,</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wykonanie przedmiotu umowy w oparciu o Dokumentację projektową z uwzględnieniem wymagań określonych w Specyfikacji Technicznej,</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kontrola jakości materiałów i robót zgodnie z postanowieniami Specyfikacji Technicznej,</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realizacja zaleceń wpisanych do Dziennika Budowy,</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niezwłoczne informowanie </w:t>
      </w:r>
      <w:r w:rsidRPr="00B72E02">
        <w:rPr>
          <w:rFonts w:ascii="Tahoma" w:hAnsi="Tahoma" w:cs="Tahoma"/>
          <w:b/>
          <w:sz w:val="22"/>
          <w:szCs w:val="22"/>
        </w:rPr>
        <w:t>Zamawiającego</w:t>
      </w:r>
      <w:r w:rsidRPr="00B72E02">
        <w:rPr>
          <w:rFonts w:ascii="Tahoma" w:hAnsi="Tahoma" w:cs="Tahoma"/>
          <w:sz w:val="22"/>
          <w:szCs w:val="22"/>
        </w:rPr>
        <w:t xml:space="preserve"> (Inspektora nadzoru) o problemach lub okolicznościach mogących wpłynąć na jakość robót lub termin zakończenia robót,</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niezwłoczne informowanie Zamawiającego o zaistniałych na terenie budowy kontrolach i wypadkach,</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opracowanie projektu organizacji ruchu na czas budowy, uzyskanie wymaganych prawem uzgodnień i przedłożenie go Zamawiającemu w ciągu </w:t>
      </w:r>
      <w:r w:rsidRPr="00B72E02">
        <w:rPr>
          <w:rFonts w:ascii="Tahoma" w:hAnsi="Tahoma" w:cs="Tahoma"/>
          <w:b/>
          <w:sz w:val="22"/>
          <w:szCs w:val="22"/>
        </w:rPr>
        <w:t>14 dni od podpisania umowy</w:t>
      </w:r>
      <w:r w:rsidRPr="00B72E02">
        <w:rPr>
          <w:rFonts w:ascii="Tahoma" w:hAnsi="Tahoma" w:cs="Tahoma"/>
          <w:sz w:val="22"/>
          <w:szCs w:val="22"/>
        </w:rPr>
        <w:t>,</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opracowanie planu bezpieczeństwa i ochrony zdrowia i przedłożenie go Zamawiającego w </w:t>
      </w:r>
      <w:r w:rsidRPr="00B72E02">
        <w:rPr>
          <w:rFonts w:ascii="Tahoma" w:hAnsi="Tahoma" w:cs="Tahoma"/>
          <w:b/>
          <w:sz w:val="22"/>
          <w:szCs w:val="22"/>
        </w:rPr>
        <w:t>ciągu 5 dni roboczych od podpisania umowy</w:t>
      </w:r>
      <w:r w:rsidRPr="00B72E02">
        <w:rPr>
          <w:rFonts w:ascii="Tahoma" w:hAnsi="Tahoma" w:cs="Tahoma"/>
          <w:sz w:val="22"/>
          <w:szCs w:val="22"/>
        </w:rPr>
        <w:t>,</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A04BC9" w:rsidRPr="00B72E02" w:rsidRDefault="00A04BC9"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odpowiedzialność odszkodowawcza wobec osób trzecich.</w:t>
      </w:r>
    </w:p>
    <w:p w:rsidR="00A04BC9" w:rsidRPr="00B72E02" w:rsidRDefault="00A04BC9" w:rsidP="00780047">
      <w:pPr>
        <w:pStyle w:val="Styl1"/>
      </w:pPr>
      <w:r w:rsidRPr="00B72E02">
        <w:t>Warunki udziału w postępowaniu</w:t>
      </w:r>
    </w:p>
    <w:p w:rsidR="00A04BC9" w:rsidRPr="00B72E02" w:rsidRDefault="00A04BC9" w:rsidP="00B97AD5">
      <w:pPr>
        <w:autoSpaceDE w:val="0"/>
        <w:autoSpaceDN w:val="0"/>
        <w:adjustRightInd w:val="0"/>
        <w:jc w:val="both"/>
        <w:rPr>
          <w:rFonts w:ascii="Tahoma" w:hAnsi="Tahoma" w:cs="Tahoma"/>
          <w:sz w:val="16"/>
          <w:szCs w:val="16"/>
        </w:rPr>
      </w:pPr>
    </w:p>
    <w:p w:rsidR="00A04BC9" w:rsidRPr="00B72E02" w:rsidRDefault="00A04BC9" w:rsidP="00CF5ABB">
      <w:pPr>
        <w:numPr>
          <w:ilvl w:val="0"/>
          <w:numId w:val="6"/>
        </w:numPr>
        <w:autoSpaceDE w:val="0"/>
        <w:autoSpaceDN w:val="0"/>
        <w:adjustRightInd w:val="0"/>
        <w:jc w:val="both"/>
        <w:rPr>
          <w:rFonts w:ascii="Tahoma" w:hAnsi="Tahoma" w:cs="Tahoma"/>
          <w:sz w:val="22"/>
          <w:szCs w:val="22"/>
        </w:rPr>
      </w:pPr>
      <w:r w:rsidRPr="00B72E02">
        <w:rPr>
          <w:rFonts w:ascii="Tahoma" w:hAnsi="Tahoma" w:cs="Tahoma"/>
          <w:sz w:val="22"/>
          <w:szCs w:val="22"/>
        </w:rPr>
        <w:t>O udzielenie zamówienia mogą ubiegać się wykonawcy, którzy:</w:t>
      </w:r>
    </w:p>
    <w:p w:rsidR="00A04BC9" w:rsidRPr="00B72E02" w:rsidRDefault="00A04BC9"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podlegają wykluczeniu;</w:t>
      </w:r>
    </w:p>
    <w:p w:rsidR="00A04BC9" w:rsidRPr="00B72E02" w:rsidRDefault="00A04BC9"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spełniają warunki udziału w postępowaniu, określone przez zamawiającego w ogłoszeniu o zamówieniu.</w:t>
      </w:r>
    </w:p>
    <w:p w:rsidR="00A04BC9" w:rsidRPr="00B72E02" w:rsidRDefault="00A04BC9"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b/>
          <w:bCs/>
          <w:sz w:val="22"/>
          <w:szCs w:val="22"/>
        </w:rPr>
        <w:t>Warunki udziału w postępowaniu</w:t>
      </w:r>
      <w:r w:rsidRPr="00B72E02">
        <w:rPr>
          <w:rFonts w:ascii="Tahoma" w:hAnsi="Tahoma" w:cs="Tahoma"/>
          <w:sz w:val="22"/>
          <w:szCs w:val="22"/>
        </w:rPr>
        <w:t>:</w:t>
      </w:r>
    </w:p>
    <w:p w:rsidR="00A04BC9" w:rsidRPr="00B72E02" w:rsidRDefault="00A04BC9"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A04BC9" w:rsidRPr="00B72E02" w:rsidRDefault="00A04BC9" w:rsidP="004466CB">
      <w:pPr>
        <w:autoSpaceDE w:val="0"/>
        <w:autoSpaceDN w:val="0"/>
        <w:adjustRightInd w:val="0"/>
        <w:ind w:firstLine="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A04BC9" w:rsidRPr="00B72E02" w:rsidRDefault="00A04BC9" w:rsidP="00CF5ABB">
      <w:pPr>
        <w:numPr>
          <w:ilvl w:val="1"/>
          <w:numId w:val="7"/>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Sytuacja ekonomiczna lub finansowa.</w:t>
      </w:r>
    </w:p>
    <w:p w:rsidR="00A04BC9" w:rsidRPr="00B72E02" w:rsidRDefault="00A04BC9" w:rsidP="004466CB">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A04BC9" w:rsidRPr="00B72E02" w:rsidRDefault="00A04BC9"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Zdolność techniczna lub zawodowa – o udzielenie zamówienia mogą ubiegać się Wykonawcy, którzy wykażą, że:</w:t>
      </w:r>
    </w:p>
    <w:p w:rsidR="00A04BC9" w:rsidRPr="00B72E02" w:rsidRDefault="00A04BC9" w:rsidP="00CF5ABB">
      <w:pPr>
        <w:numPr>
          <w:ilvl w:val="2"/>
          <w:numId w:val="7"/>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dysponują osobami zdolnymi do realizacji zamówienia, tj.: kierownikiem budowy</w:t>
      </w:r>
      <w:r w:rsidRPr="00B72E02">
        <w:rPr>
          <w:rFonts w:ascii="Tahoma" w:hAnsi="Tahoma" w:cs="Tahoma"/>
          <w:sz w:val="22"/>
          <w:szCs w:val="22"/>
        </w:rPr>
        <w:t>,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 xml:space="preserve">budowlanymi w zakresie zgodnym z przedmiotem zamówienia w specjalności inżynieryjnej </w:t>
      </w:r>
      <w:r w:rsidRPr="00B72E02">
        <w:rPr>
          <w:rFonts w:ascii="Tahoma" w:hAnsi="Tahoma" w:cs="Tahoma"/>
          <w:b/>
          <w:bCs/>
          <w:sz w:val="22"/>
          <w:szCs w:val="22"/>
        </w:rPr>
        <w:t>drogowej</w:t>
      </w:r>
      <w:r w:rsidRPr="00B72E02">
        <w:rPr>
          <w:rFonts w:ascii="Tahoma" w:hAnsi="Tahoma" w:cs="Tahoma"/>
          <w:bCs/>
          <w:sz w:val="22"/>
          <w:szCs w:val="22"/>
        </w:rPr>
        <w:t>, kierownika robót branży sanitarnej,</w:t>
      </w:r>
      <w:r w:rsidRPr="00B72E02">
        <w:rPr>
          <w:rFonts w:ascii="Tahoma" w:hAnsi="Tahoma" w:cs="Tahoma"/>
          <w:sz w:val="22"/>
          <w:szCs w:val="22"/>
        </w:rPr>
        <w:t xml:space="preserve">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 xml:space="preserve">budowlanymi w zakresie zgodnym z przedmiotem zamówienia w specjalności instalacyjnej, w zakresie sieci instalacji i urządzeń </w:t>
      </w:r>
      <w:r w:rsidRPr="00B72E02">
        <w:rPr>
          <w:rFonts w:ascii="Tahoma" w:hAnsi="Tahoma" w:cs="Tahoma"/>
          <w:b/>
          <w:bCs/>
          <w:sz w:val="22"/>
          <w:szCs w:val="22"/>
        </w:rPr>
        <w:t>wodociągowych i kanalizacyjnych, cieplnych, wentylacyjnych i gazowych,</w:t>
      </w:r>
      <w:r w:rsidRPr="00B72E02">
        <w:rPr>
          <w:rFonts w:ascii="Tahoma" w:hAnsi="Tahoma" w:cs="Tahoma"/>
          <w:bCs/>
          <w:sz w:val="22"/>
          <w:szCs w:val="22"/>
        </w:rPr>
        <w:t xml:space="preserve"> kierownika robót branży elektrycznej,</w:t>
      </w:r>
      <w:r w:rsidRPr="00B72E02">
        <w:rPr>
          <w:rFonts w:ascii="Tahoma" w:hAnsi="Tahoma" w:cs="Tahoma"/>
          <w:sz w:val="22"/>
          <w:szCs w:val="22"/>
        </w:rPr>
        <w:t xml:space="preserve">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 xml:space="preserve">budowlanymi w zakresie zgodnym z przedmiotem zamówienia w specjalności instalacyjno-inżynierskiej, </w:t>
      </w:r>
      <w:r w:rsidRPr="00B72E02">
        <w:rPr>
          <w:rFonts w:ascii="Tahoma" w:hAnsi="Tahoma" w:cs="Tahoma"/>
          <w:b/>
          <w:sz w:val="22"/>
          <w:szCs w:val="22"/>
        </w:rPr>
        <w:t>w zakresie sieci i instalacji elektrycznych.</w:t>
      </w:r>
    </w:p>
    <w:p w:rsidR="00A04BC9" w:rsidRPr="00B72E02" w:rsidRDefault="00A04BC9" w:rsidP="00B97AD5">
      <w:pPr>
        <w:autoSpaceDE w:val="0"/>
        <w:autoSpaceDN w:val="0"/>
        <w:adjustRightInd w:val="0"/>
        <w:jc w:val="both"/>
        <w:rPr>
          <w:rFonts w:ascii="Tahoma" w:hAnsi="Tahoma" w:cs="Tahoma"/>
          <w:i/>
          <w:iCs/>
          <w:sz w:val="22"/>
          <w:szCs w:val="22"/>
        </w:rPr>
      </w:pPr>
      <w:r w:rsidRPr="00B72E02">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A04BC9" w:rsidRPr="00B72E02" w:rsidRDefault="00A04BC9" w:rsidP="00CF5ABB">
      <w:pPr>
        <w:numPr>
          <w:ilvl w:val="2"/>
          <w:numId w:val="7"/>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posiadają niezbędną wiedzę i doświadczenie, tzn.:</w:t>
      </w:r>
    </w:p>
    <w:p w:rsidR="00A04BC9" w:rsidRPr="00B72E02" w:rsidRDefault="00A04BC9" w:rsidP="00025FF0">
      <w:pPr>
        <w:autoSpaceDE w:val="0"/>
        <w:autoSpaceDN w:val="0"/>
        <w:adjustRightInd w:val="0"/>
        <w:ind w:left="360"/>
        <w:jc w:val="both"/>
        <w:rPr>
          <w:rFonts w:ascii="Tahoma" w:hAnsi="Tahoma" w:cs="Tahoma"/>
          <w:b/>
          <w:sz w:val="22"/>
          <w:szCs w:val="22"/>
        </w:rPr>
      </w:pPr>
      <w:r w:rsidRPr="00B72E02">
        <w:rPr>
          <w:rFonts w:ascii="Tahoma" w:hAnsi="Tahoma" w:cs="Tahoma"/>
          <w:b/>
          <w:bCs/>
          <w:sz w:val="22"/>
          <w:szCs w:val="22"/>
        </w:rPr>
        <w:t xml:space="preserve">w okresie ostatnich 5 lat </w:t>
      </w:r>
      <w:r w:rsidRPr="00B72E02">
        <w:rPr>
          <w:rFonts w:ascii="Tahoma" w:hAnsi="Tahoma" w:cs="Tahoma"/>
          <w:sz w:val="22"/>
          <w:szCs w:val="22"/>
        </w:rPr>
        <w:t xml:space="preserve">przed upływem terminu składania ofert o udzielenie zamówienia, a jeżeli okres prowadzenia działalności jest krótszy – w tym okresie, </w:t>
      </w:r>
      <w:r w:rsidRPr="00B72E02">
        <w:rPr>
          <w:rFonts w:ascii="Tahoma" w:hAnsi="Tahoma" w:cs="Tahoma"/>
          <w:b/>
          <w:bCs/>
          <w:sz w:val="22"/>
          <w:szCs w:val="22"/>
        </w:rPr>
        <w:t>wykonali minimum jedną robotę budowlaną na terenie zabudowanym</w:t>
      </w:r>
      <w:r w:rsidRPr="00B72E02">
        <w:rPr>
          <w:rFonts w:ascii="Tahoma" w:hAnsi="Tahoma" w:cs="Tahoma"/>
          <w:bCs/>
          <w:sz w:val="22"/>
          <w:szCs w:val="22"/>
        </w:rPr>
        <w:t xml:space="preserve">, polegającą na </w:t>
      </w:r>
      <w:r w:rsidRPr="00B72E02">
        <w:rPr>
          <w:rFonts w:ascii="Tahoma" w:hAnsi="Tahoma" w:cs="Tahoma"/>
          <w:b/>
          <w:sz w:val="22"/>
          <w:szCs w:val="22"/>
        </w:rPr>
        <w:t>układaniu nawierzchni z kostki brukowej betonowej minimum 4000 m², układaniu nawierzchni z mieszanki mineralno bitumicznej minimum 3000 m2, budowie (przebudowie) linii kablowej długości minimum 700 m oraz budowie kanalizacji deszczowej z wpustami deszczowymi i studniami rewizyjnymi długości minimum 600 m.</w:t>
      </w:r>
    </w:p>
    <w:p w:rsidR="00A04BC9" w:rsidRPr="00B72E02" w:rsidRDefault="00A04BC9" w:rsidP="004E0E94">
      <w:pPr>
        <w:pStyle w:val="BodyTextIndent2"/>
        <w:spacing w:after="0" w:line="240" w:lineRule="auto"/>
        <w:ind w:left="0"/>
        <w:rPr>
          <w:rFonts w:ascii="Tahoma" w:hAnsi="Tahoma" w:cs="Tahoma"/>
          <w:sz w:val="22"/>
          <w:szCs w:val="22"/>
          <w:u w:val="single"/>
        </w:rPr>
      </w:pPr>
      <w:r w:rsidRPr="00B72E02">
        <w:rPr>
          <w:rFonts w:ascii="Tahoma" w:hAnsi="Tahoma" w:cs="Tahoma"/>
          <w:sz w:val="22"/>
          <w:szCs w:val="22"/>
        </w:rPr>
        <w:t>UWAGA!</w:t>
      </w:r>
    </w:p>
    <w:p w:rsidR="00A04BC9" w:rsidRPr="00B72E02" w:rsidRDefault="00A04BC9" w:rsidP="004E0E94">
      <w:pPr>
        <w:autoSpaceDE w:val="0"/>
        <w:autoSpaceDN w:val="0"/>
        <w:adjustRightInd w:val="0"/>
        <w:jc w:val="both"/>
        <w:rPr>
          <w:rFonts w:ascii="Tahoma" w:hAnsi="Tahoma" w:cs="Tahoma"/>
          <w:b/>
          <w:bCs/>
          <w:sz w:val="22"/>
          <w:szCs w:val="22"/>
        </w:rPr>
      </w:pPr>
      <w:r w:rsidRPr="00B72E02">
        <w:rPr>
          <w:rFonts w:ascii="Tahoma" w:hAnsi="Tahoma" w:cs="Tahoma"/>
          <w:sz w:val="22"/>
          <w:szCs w:val="22"/>
        </w:rPr>
        <w:t>Warunek będzie spełniony w przypadku gdy wskazana w ofercie robota budowlana obejmie cały zakres wskazany w warunku</w:t>
      </w:r>
    </w:p>
    <w:p w:rsidR="00A04BC9" w:rsidRPr="00B72E02" w:rsidRDefault="00A04BC9"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sz w:val="22"/>
          <w:szCs w:val="22"/>
        </w:rPr>
        <w:t>Warunek udziału w postępowaniu dotyczący niezbędnej wiedzy i doświadczenia, musi być spełniony:</w:t>
      </w:r>
    </w:p>
    <w:p w:rsidR="00A04BC9" w:rsidRPr="00B72E02" w:rsidRDefault="00A04BC9"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Wykonawcę samodzielnie,</w:t>
      </w:r>
    </w:p>
    <w:p w:rsidR="00A04BC9" w:rsidRPr="00B72E02" w:rsidRDefault="00A04BC9"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A04BC9" w:rsidRPr="00B72E02" w:rsidRDefault="00A04BC9" w:rsidP="00780047">
      <w:pPr>
        <w:pStyle w:val="Styl1"/>
      </w:pPr>
      <w:r w:rsidRPr="00B72E02">
        <w:t>Przesłanki wykluczenia Wykonawcy</w:t>
      </w:r>
    </w:p>
    <w:p w:rsidR="00A04BC9" w:rsidRPr="00B72E02" w:rsidRDefault="00A04BC9" w:rsidP="0023209D">
      <w:pPr>
        <w:autoSpaceDE w:val="0"/>
        <w:autoSpaceDN w:val="0"/>
        <w:adjustRightInd w:val="0"/>
        <w:jc w:val="both"/>
        <w:rPr>
          <w:rFonts w:ascii="Tahoma" w:hAnsi="Tahoma" w:cs="Tahoma"/>
          <w:sz w:val="16"/>
          <w:szCs w:val="16"/>
        </w:rPr>
      </w:pPr>
    </w:p>
    <w:p w:rsidR="00A04BC9" w:rsidRPr="00B72E02" w:rsidRDefault="00A04BC9"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sz w:val="22"/>
          <w:szCs w:val="22"/>
        </w:rPr>
        <w:t>Obligatoryjne przesłanki wykluczenia Wykonawcy określono w art. 24 ust. 1 pkt 12÷23 ustawy Pzp.</w:t>
      </w:r>
    </w:p>
    <w:p w:rsidR="00A04BC9" w:rsidRPr="00B72E02" w:rsidRDefault="00A04BC9"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b/>
          <w:bCs/>
          <w:sz w:val="22"/>
          <w:szCs w:val="22"/>
        </w:rPr>
        <w:t>Postawy wykluczenia z postępowania o udzielenie zamówienia wykonawcy</w:t>
      </w:r>
      <w:r w:rsidRPr="00B72E02">
        <w:rPr>
          <w:rFonts w:ascii="Tahoma" w:hAnsi="Tahoma" w:cs="Tahoma"/>
          <w:sz w:val="22"/>
          <w:szCs w:val="22"/>
        </w:rPr>
        <w:t>, stosownie do treści art. 24 ust. 5 ustawy Pzp:</w:t>
      </w:r>
    </w:p>
    <w:p w:rsidR="00A04BC9" w:rsidRPr="00B72E02" w:rsidRDefault="00A04BC9" w:rsidP="00F3408E">
      <w:pPr>
        <w:autoSpaceDE w:val="0"/>
        <w:autoSpaceDN w:val="0"/>
        <w:adjustRightInd w:val="0"/>
        <w:ind w:left="360"/>
        <w:jc w:val="both"/>
        <w:rPr>
          <w:rFonts w:ascii="Tahoma" w:hAnsi="Tahoma" w:cs="Tahoma"/>
          <w:sz w:val="22"/>
          <w:szCs w:val="22"/>
        </w:rPr>
      </w:pPr>
      <w:r w:rsidRPr="00B72E02">
        <w:rPr>
          <w:rFonts w:ascii="Tahoma" w:hAnsi="Tahoma" w:cs="Tahoma"/>
          <w:b/>
          <w:bCs/>
          <w:sz w:val="22"/>
          <w:szCs w:val="22"/>
        </w:rPr>
        <w:t>Zamawiający wykluczy z postępowania Wykonawcę:</w:t>
      </w:r>
    </w:p>
    <w:p w:rsidR="00A04BC9" w:rsidRPr="00B72E02" w:rsidRDefault="00A04BC9"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w stosunku do którego otwarto likwidację</w:t>
      </w:r>
      <w:r w:rsidRPr="00B72E02">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B72E02">
        <w:rPr>
          <w:rFonts w:ascii="Tahoma" w:hAnsi="Tahoma" w:cs="Tahoma"/>
          <w:b/>
          <w:bCs/>
          <w:sz w:val="22"/>
          <w:szCs w:val="22"/>
        </w:rPr>
        <w:t>lub którego upadłość ogłoszono</w:t>
      </w:r>
      <w:r w:rsidRPr="00B72E02">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A04BC9" w:rsidRPr="00B72E02" w:rsidRDefault="00A04BC9" w:rsidP="00CF5ABB">
      <w:pPr>
        <w:numPr>
          <w:ilvl w:val="1"/>
          <w:numId w:val="19"/>
        </w:numPr>
        <w:autoSpaceDE w:val="0"/>
        <w:autoSpaceDN w:val="0"/>
        <w:adjustRightInd w:val="0"/>
        <w:ind w:left="426" w:hanging="426"/>
        <w:jc w:val="both"/>
        <w:rPr>
          <w:rFonts w:ascii="Tahoma" w:hAnsi="Tahoma" w:cs="Tahoma"/>
          <w:b/>
          <w:bCs/>
          <w:sz w:val="22"/>
          <w:szCs w:val="22"/>
        </w:rPr>
      </w:pPr>
      <w:r w:rsidRPr="00B72E02">
        <w:rPr>
          <w:rFonts w:ascii="Tahoma" w:hAnsi="Tahoma" w:cs="Tahoma"/>
          <w:b/>
          <w:bCs/>
          <w:sz w:val="22"/>
          <w:szCs w:val="22"/>
        </w:rPr>
        <w:t>który w sposób zawiniony poważnie naruszył obowiązki zawodowe</w:t>
      </w:r>
      <w:r w:rsidRPr="00B72E02">
        <w:rPr>
          <w:rFonts w:ascii="Tahoma" w:hAnsi="Tahoma" w:cs="Tahoma"/>
          <w:sz w:val="22"/>
          <w:szCs w:val="22"/>
        </w:rPr>
        <w:t xml:space="preserve">, co podważa jego uczciwość, </w:t>
      </w:r>
      <w:r w:rsidRPr="00B72E02">
        <w:rPr>
          <w:rFonts w:ascii="Tahoma" w:hAnsi="Tahoma" w:cs="Tahoma"/>
          <w:b/>
          <w:bCs/>
          <w:sz w:val="22"/>
          <w:szCs w:val="22"/>
        </w:rPr>
        <w:t>w szczególności gdy wykonawca w wyniku zamierzonego działania lub</w:t>
      </w:r>
      <w:r w:rsidRPr="00B72E02">
        <w:rPr>
          <w:rFonts w:ascii="Tahoma" w:hAnsi="Tahoma" w:cs="Tahoma"/>
          <w:sz w:val="22"/>
          <w:szCs w:val="22"/>
        </w:rPr>
        <w:t xml:space="preserve"> </w:t>
      </w:r>
      <w:r w:rsidRPr="00B72E02">
        <w:rPr>
          <w:rFonts w:ascii="Tahoma" w:hAnsi="Tahoma" w:cs="Tahoma"/>
          <w:b/>
          <w:bCs/>
          <w:sz w:val="22"/>
          <w:szCs w:val="22"/>
        </w:rPr>
        <w:t>rażącego niedbalstwa nie wykonał lub nienależycie wykonał zamówienie</w:t>
      </w:r>
      <w:r w:rsidRPr="00B72E02">
        <w:rPr>
          <w:rFonts w:ascii="Tahoma" w:hAnsi="Tahoma" w:cs="Tahoma"/>
          <w:sz w:val="22"/>
          <w:szCs w:val="22"/>
        </w:rPr>
        <w:t>, co zamawiający jest w stanie wykazać za pomocą stosownych środków dowodowych – art. 24 ust. 5 pkt 2) ustawy Pzp;</w:t>
      </w:r>
    </w:p>
    <w:p w:rsidR="00A04BC9" w:rsidRPr="00B72E02" w:rsidRDefault="00A04BC9"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B72E02">
        <w:rPr>
          <w:rFonts w:ascii="Tahoma" w:hAnsi="Tahoma" w:cs="Tahoma"/>
          <w:sz w:val="22"/>
          <w:szCs w:val="22"/>
        </w:rPr>
        <w:t>lub umowę</w:t>
      </w:r>
      <w:r w:rsidRPr="00B72E02">
        <w:rPr>
          <w:rFonts w:ascii="Tahoma" w:hAnsi="Tahoma" w:cs="Tahoma"/>
          <w:b/>
          <w:bCs/>
          <w:sz w:val="22"/>
          <w:szCs w:val="22"/>
        </w:rPr>
        <w:t xml:space="preserve"> </w:t>
      </w:r>
      <w:r w:rsidRPr="00B72E02">
        <w:rPr>
          <w:rFonts w:ascii="Tahoma" w:hAnsi="Tahoma" w:cs="Tahoma"/>
          <w:sz w:val="22"/>
          <w:szCs w:val="22"/>
        </w:rPr>
        <w:t>koncesji, zawartą z zamawiającym, o którym mowa w art. 3 ust. 1 pkt 1–4, co doprowadziło</w:t>
      </w:r>
      <w:r w:rsidRPr="00B72E02">
        <w:rPr>
          <w:rFonts w:ascii="Tahoma" w:hAnsi="Tahoma" w:cs="Tahoma"/>
          <w:b/>
          <w:bCs/>
          <w:sz w:val="22"/>
          <w:szCs w:val="22"/>
        </w:rPr>
        <w:t xml:space="preserve"> </w:t>
      </w:r>
      <w:r w:rsidRPr="00B72E02">
        <w:rPr>
          <w:rFonts w:ascii="Tahoma" w:hAnsi="Tahoma" w:cs="Tahoma"/>
          <w:sz w:val="22"/>
          <w:szCs w:val="22"/>
        </w:rPr>
        <w:t>do rozwiązania umowy lub zasądzenia odszkodowania – art. 24 ust. 5 pkt 4) ustawy Pzp;</w:t>
      </w:r>
    </w:p>
    <w:p w:rsidR="00A04BC9" w:rsidRPr="00B72E02" w:rsidRDefault="00A04BC9"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który naruszył obowiązki dotyczące płatności podatków, opłat lub składek na ubezpieczenia społeczne lub zdrowotne</w:t>
      </w:r>
      <w:r w:rsidRPr="00B72E02">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A04BC9" w:rsidRPr="00B72E02" w:rsidRDefault="00A04BC9" w:rsidP="007C0A8E">
      <w:pPr>
        <w:pStyle w:val="Styl1"/>
        <w:jc w:val="both"/>
      </w:pPr>
      <w:r w:rsidRPr="00B72E02">
        <w:t>Wykaz oświadczeń i dokumentów potwierdzających spełnienie warunków udziału w postępowaniu oraz brak podstaw do wykluczenia</w:t>
      </w:r>
    </w:p>
    <w:p w:rsidR="00A04BC9" w:rsidRPr="00B72E02" w:rsidRDefault="00A04BC9" w:rsidP="0008187A">
      <w:pPr>
        <w:autoSpaceDE w:val="0"/>
        <w:autoSpaceDN w:val="0"/>
        <w:adjustRightInd w:val="0"/>
        <w:jc w:val="both"/>
        <w:rPr>
          <w:rFonts w:ascii="Tahoma" w:hAnsi="Tahoma" w:cs="Tahoma"/>
          <w:b/>
          <w:bCs/>
          <w:sz w:val="16"/>
          <w:szCs w:val="16"/>
        </w:rPr>
      </w:pPr>
    </w:p>
    <w:p w:rsidR="00A04BC9" w:rsidRPr="00B72E02" w:rsidRDefault="00A04BC9" w:rsidP="00CF5ABB">
      <w:pPr>
        <w:numPr>
          <w:ilvl w:val="0"/>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DOKUMENTY I OŚWIADCZENIA WYMAGANE OD WSZYSTKICH WYKONAWCÓW, KTÓRE NALEŻY ZŁOŻYĆ WRAZ Z OFERTĄ:</w:t>
      </w:r>
    </w:p>
    <w:p w:rsidR="00A04BC9" w:rsidRPr="00B72E02" w:rsidRDefault="00A04BC9"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Oświadczenia Wykonawcy:</w:t>
      </w:r>
    </w:p>
    <w:p w:rsidR="00A04BC9" w:rsidRPr="00B72E02" w:rsidRDefault="00A04BC9" w:rsidP="00CF5ABB">
      <w:pPr>
        <w:numPr>
          <w:ilvl w:val="2"/>
          <w:numId w:val="20"/>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o nie podleganiu wykluczeniu z postępowania,</w:t>
      </w:r>
    </w:p>
    <w:p w:rsidR="00A04BC9" w:rsidRPr="00B72E02" w:rsidRDefault="00A04BC9"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spełnianiu warunków udziału w postępowaniu, </w:t>
      </w:r>
      <w:r w:rsidRPr="00B72E02">
        <w:rPr>
          <w:rFonts w:ascii="Tahoma" w:hAnsi="Tahoma" w:cs="Tahoma"/>
          <w:sz w:val="22"/>
          <w:szCs w:val="22"/>
        </w:rPr>
        <w:t>w tym:</w:t>
      </w:r>
    </w:p>
    <w:p w:rsidR="00A04BC9" w:rsidRPr="00B72E02" w:rsidRDefault="00A04BC9" w:rsidP="00CF5ABB">
      <w:pPr>
        <w:numPr>
          <w:ilvl w:val="0"/>
          <w:numId w:val="21"/>
        </w:numPr>
        <w:autoSpaceDE w:val="0"/>
        <w:autoSpaceDN w:val="0"/>
        <w:adjustRightInd w:val="0"/>
        <w:ind w:left="284" w:hanging="284"/>
        <w:jc w:val="both"/>
        <w:rPr>
          <w:rFonts w:ascii="Tahoma" w:hAnsi="Tahoma" w:cs="Tahoma"/>
          <w:sz w:val="22"/>
          <w:szCs w:val="22"/>
        </w:rPr>
      </w:pPr>
      <w:r w:rsidRPr="00B72E02">
        <w:rPr>
          <w:rFonts w:ascii="Tahoma" w:hAnsi="Tahoma" w:cs="Tahoma"/>
          <w:b/>
          <w:bCs/>
          <w:sz w:val="22"/>
          <w:szCs w:val="22"/>
        </w:rPr>
        <w:t xml:space="preserve">Wykaz robót budowlanych </w:t>
      </w:r>
      <w:r w:rsidRPr="00B72E02">
        <w:rPr>
          <w:rFonts w:ascii="Tahoma" w:hAnsi="Tahoma" w:cs="Tahoma"/>
          <w:sz w:val="22"/>
          <w:szCs w:val="22"/>
        </w:rPr>
        <w:t xml:space="preserve">wykonanych nie wcześniej niż w okresie ostatnich </w:t>
      </w:r>
      <w:r w:rsidRPr="00B72E02">
        <w:rPr>
          <w:rFonts w:ascii="Tahoma" w:hAnsi="Tahoma" w:cs="Tahoma"/>
          <w:b/>
          <w:bCs/>
          <w:sz w:val="22"/>
          <w:szCs w:val="22"/>
        </w:rPr>
        <w:t xml:space="preserve">5 lat </w:t>
      </w:r>
      <w:r w:rsidRPr="00B72E02">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A04BC9" w:rsidRPr="00B72E02" w:rsidRDefault="00A04BC9" w:rsidP="00CF5ABB">
      <w:pPr>
        <w:numPr>
          <w:ilvl w:val="0"/>
          <w:numId w:val="21"/>
        </w:numPr>
        <w:autoSpaceDE w:val="0"/>
        <w:autoSpaceDN w:val="0"/>
        <w:adjustRightInd w:val="0"/>
        <w:ind w:left="284" w:hanging="284"/>
        <w:jc w:val="both"/>
        <w:rPr>
          <w:rFonts w:ascii="Tahoma" w:hAnsi="Tahoma" w:cs="Tahoma"/>
          <w:b/>
          <w:bCs/>
          <w:sz w:val="22"/>
          <w:szCs w:val="22"/>
        </w:rPr>
      </w:pPr>
      <w:r w:rsidRPr="00B72E02">
        <w:rPr>
          <w:rFonts w:ascii="Tahoma" w:hAnsi="Tahoma" w:cs="Tahoma"/>
          <w:b/>
          <w:bCs/>
          <w:sz w:val="22"/>
          <w:szCs w:val="22"/>
        </w:rPr>
        <w:t xml:space="preserve">Wykaz osób, skierowanych przez wykonawcę do realizacji zamówienia publicznego, </w:t>
      </w:r>
      <w:r w:rsidRPr="00B72E02">
        <w:rPr>
          <w:rFonts w:ascii="Tahoma" w:hAnsi="Tahoma" w:cs="Tahoma"/>
          <w:sz w:val="22"/>
          <w:szCs w:val="22"/>
        </w:rPr>
        <w:t>w szczególności odpowiedzialnych za świadczenie usług, kontrolę</w:t>
      </w:r>
      <w:r w:rsidRPr="00B72E02">
        <w:rPr>
          <w:rFonts w:ascii="Tahoma" w:hAnsi="Tahoma" w:cs="Tahoma"/>
          <w:b/>
          <w:bCs/>
          <w:sz w:val="22"/>
          <w:szCs w:val="22"/>
        </w:rPr>
        <w:t xml:space="preserve"> </w:t>
      </w:r>
      <w:r w:rsidRPr="00B72E02">
        <w:rPr>
          <w:rFonts w:ascii="Tahoma" w:hAnsi="Tahoma" w:cs="Tahoma"/>
          <w:sz w:val="22"/>
          <w:szCs w:val="22"/>
        </w:rPr>
        <w:t>jakości lub kierowanie robotami budowlanymi</w:t>
      </w:r>
      <w:r w:rsidRPr="00B72E02">
        <w:rPr>
          <w:rFonts w:ascii="Tahoma" w:hAnsi="Tahoma" w:cs="Tahoma"/>
          <w:b/>
          <w:bCs/>
          <w:sz w:val="22"/>
          <w:szCs w:val="22"/>
        </w:rPr>
        <w:t xml:space="preserve">, wraz z informacjami na temat ich kwalifikacji zawodowych, uprawnień, doświadczenia i wykształcenia </w:t>
      </w:r>
      <w:r w:rsidRPr="00B72E02">
        <w:rPr>
          <w:rFonts w:ascii="Tahoma" w:hAnsi="Tahoma" w:cs="Tahoma"/>
          <w:sz w:val="22"/>
          <w:szCs w:val="22"/>
        </w:rPr>
        <w:t xml:space="preserve">niezbędnych do wykonania zamówienia publicznego, </w:t>
      </w:r>
      <w:r w:rsidRPr="00B72E02">
        <w:rPr>
          <w:rFonts w:ascii="Tahoma" w:hAnsi="Tahoma" w:cs="Tahoma"/>
          <w:b/>
          <w:bCs/>
          <w:sz w:val="22"/>
          <w:szCs w:val="22"/>
        </w:rPr>
        <w:t xml:space="preserve">a także zakresu wykonywanych przez nie czynności </w:t>
      </w:r>
      <w:r w:rsidRPr="00B72E02">
        <w:rPr>
          <w:rFonts w:ascii="Tahoma" w:hAnsi="Tahoma" w:cs="Tahoma"/>
          <w:sz w:val="22"/>
          <w:szCs w:val="22"/>
        </w:rPr>
        <w:t xml:space="preserve">oraz </w:t>
      </w:r>
      <w:r w:rsidRPr="00B72E02">
        <w:rPr>
          <w:rFonts w:ascii="Tahoma" w:hAnsi="Tahoma" w:cs="Tahoma"/>
          <w:b/>
          <w:bCs/>
          <w:sz w:val="22"/>
          <w:szCs w:val="22"/>
        </w:rPr>
        <w:t>informacją o podstawie do dysponowania tymi osobami;</w:t>
      </w:r>
    </w:p>
    <w:p w:rsidR="00A04BC9" w:rsidRPr="00B72E02" w:rsidRDefault="00A04BC9"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wykazywaniu spełniania warunków udziału w postępowaniu </w:t>
      </w:r>
      <w:r w:rsidRPr="00B72E02">
        <w:rPr>
          <w:rFonts w:ascii="Tahoma" w:hAnsi="Tahoma" w:cs="Tahoma"/>
          <w:b/>
          <w:bCs/>
          <w:sz w:val="22"/>
          <w:szCs w:val="22"/>
        </w:rPr>
        <w:t>z zasobów podmiotów trzecich</w:t>
      </w:r>
      <w:r w:rsidRPr="00B72E02">
        <w:rPr>
          <w:rFonts w:ascii="Tahoma" w:hAnsi="Tahoma" w:cs="Tahoma"/>
          <w:sz w:val="22"/>
          <w:szCs w:val="22"/>
        </w:rPr>
        <w:t>,</w:t>
      </w:r>
    </w:p>
    <w:p w:rsidR="00A04BC9" w:rsidRPr="00B72E02" w:rsidRDefault="00A04BC9"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wykonywaniu zamówienia </w:t>
      </w:r>
      <w:r w:rsidRPr="00B72E02">
        <w:rPr>
          <w:rFonts w:ascii="Tahoma" w:hAnsi="Tahoma" w:cs="Tahoma"/>
          <w:b/>
          <w:bCs/>
          <w:sz w:val="22"/>
          <w:szCs w:val="22"/>
        </w:rPr>
        <w:t>z podwykonawców</w:t>
      </w:r>
      <w:r w:rsidRPr="00B72E02">
        <w:rPr>
          <w:rFonts w:ascii="Tahoma" w:hAnsi="Tahoma" w:cs="Tahoma"/>
          <w:sz w:val="22"/>
          <w:szCs w:val="22"/>
        </w:rPr>
        <w:t>.</w:t>
      </w:r>
    </w:p>
    <w:p w:rsidR="00A04BC9" w:rsidRPr="00B72E02" w:rsidRDefault="00A04BC9"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Dowód wniesienia wadium </w:t>
      </w:r>
      <w:r w:rsidRPr="00B72E02">
        <w:rPr>
          <w:rFonts w:ascii="Tahoma" w:hAnsi="Tahoma" w:cs="Tahoma"/>
          <w:sz w:val="22"/>
          <w:szCs w:val="22"/>
        </w:rPr>
        <w:t>wraz ze wskazaniem rachunku bankowego, na który Zamawiający winien zwrócić wadium (w przypadku wniesienia wadium w pieniądzu).</w:t>
      </w:r>
    </w:p>
    <w:p w:rsidR="00A04BC9" w:rsidRPr="00B72E02" w:rsidRDefault="00A04BC9"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Pełnomocnictwo złożone w formie oryginału lub kopii poświadczonej notarialnie.</w:t>
      </w:r>
    </w:p>
    <w:p w:rsidR="00A04BC9" w:rsidRPr="00B72E02" w:rsidRDefault="00A04BC9"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podpisywania oferty przez osoby nie wymienione w odpisie z właściwego rejestru – pełnomocnictwo do podpisania oferty lub podpisania oferty i zawarcia umowy.</w:t>
      </w:r>
    </w:p>
    <w:p w:rsidR="00A04BC9" w:rsidRPr="00B72E02" w:rsidRDefault="00A04BC9"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A04BC9" w:rsidRPr="00B72E02" w:rsidRDefault="00A04BC9" w:rsidP="00CF5ABB">
      <w:pPr>
        <w:numPr>
          <w:ilvl w:val="1"/>
          <w:numId w:val="20"/>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Zobowiązanie innego podmiotu, na zasobach którego polega Wykonawca, </w:t>
      </w:r>
      <w:r w:rsidRPr="00B72E02">
        <w:rPr>
          <w:rFonts w:ascii="Tahoma" w:hAnsi="Tahoma" w:cs="Tahoma"/>
          <w:sz w:val="22"/>
          <w:szCs w:val="22"/>
        </w:rPr>
        <w:t>do oddania do dyspozycji Wykonawcy niezbędnych zasobów na potrzeby realizacji zamówienia.</w:t>
      </w:r>
    </w:p>
    <w:p w:rsidR="00A04BC9" w:rsidRPr="00B72E02" w:rsidRDefault="00A04BC9"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1:</w:t>
      </w:r>
    </w:p>
    <w:p w:rsidR="00A04BC9" w:rsidRPr="00B72E02" w:rsidRDefault="00A04BC9"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W przypadku wspólnego ubiegania się o zamówienie przez wykonawców oświadczenia składa każdy z wykonawców wspólnie ubiegających się o zamówienie.</w:t>
      </w:r>
    </w:p>
    <w:p w:rsidR="00A04BC9" w:rsidRPr="00B72E02" w:rsidRDefault="00A04BC9"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A04BC9" w:rsidRPr="00B72E02" w:rsidRDefault="00A04BC9"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2:</w:t>
      </w:r>
    </w:p>
    <w:p w:rsidR="00A04BC9" w:rsidRPr="00B72E02" w:rsidRDefault="00A04BC9"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A04BC9" w:rsidRPr="00B72E02" w:rsidRDefault="00A04BC9"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KTÓRE MA ZŁOŻYĆ KAŻDY WYKONAWCA W TERMINIE DO 3 DNI OD DNIA UPUBLICZNIENIA NA STRONIE INTERNETOWEJ ZAMAWIAJACEGO WYKAZU ZŁOŻONYCH OFERT:</w:t>
      </w:r>
    </w:p>
    <w:p w:rsidR="00A04BC9" w:rsidRPr="00B72E02" w:rsidRDefault="00A04BC9"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Oświadczenie o przynależności albo braku przynależności do tej samej grupy kapitałowej</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A04BC9" w:rsidRPr="00B72E02" w:rsidRDefault="00A04BC9"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I OŚWIADCZENIA KTÓRE MA ZŁOŻYĆ WYKONAWCA NA ŻĄDANIE ZAMAWIAJĄCEGO – dotyczy wykonawcy, którego oferta została najwyżej oceniona:</w:t>
      </w:r>
    </w:p>
    <w:p w:rsidR="00A04BC9" w:rsidRPr="00B72E02" w:rsidRDefault="00A04BC9"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Odpis z właściwego rejestru </w:t>
      </w:r>
      <w:r w:rsidRPr="00B72E02">
        <w:rPr>
          <w:rFonts w:ascii="Tahoma" w:hAnsi="Tahoma" w:cs="Tahoma"/>
          <w:sz w:val="22"/>
          <w:szCs w:val="22"/>
        </w:rPr>
        <w:t xml:space="preserve">lub </w:t>
      </w:r>
      <w:r w:rsidRPr="00B72E02">
        <w:rPr>
          <w:rFonts w:ascii="Tahoma" w:hAnsi="Tahoma" w:cs="Tahoma"/>
          <w:b/>
          <w:bCs/>
          <w:sz w:val="22"/>
          <w:szCs w:val="22"/>
        </w:rPr>
        <w:t>z centralnej ewidencji i informacji o działalności gospodarczej</w:t>
      </w:r>
      <w:r w:rsidRPr="00B72E02">
        <w:rPr>
          <w:rFonts w:ascii="Tahoma" w:hAnsi="Tahoma" w:cs="Tahoma"/>
          <w:sz w:val="22"/>
          <w:szCs w:val="22"/>
        </w:rPr>
        <w:t>, jeżeli odrębne przepisy wymagają wpisu do rejestru lub ewidencji, w celu</w:t>
      </w:r>
      <w:r w:rsidRPr="00B72E02">
        <w:rPr>
          <w:rFonts w:ascii="Tahoma" w:hAnsi="Tahoma" w:cs="Tahoma"/>
          <w:b/>
          <w:bCs/>
          <w:sz w:val="22"/>
          <w:szCs w:val="22"/>
        </w:rPr>
        <w:t xml:space="preserve"> </w:t>
      </w:r>
      <w:r w:rsidRPr="00B72E02">
        <w:rPr>
          <w:rFonts w:ascii="Tahoma" w:hAnsi="Tahoma" w:cs="Tahoma"/>
          <w:sz w:val="22"/>
          <w:szCs w:val="22"/>
        </w:rPr>
        <w:t>potwierdzenia braku podstaw wykluczenia na podstawie art. 24 ust. 5 pkt 1 ustawy;</w:t>
      </w:r>
    </w:p>
    <w:p w:rsidR="00A04BC9" w:rsidRPr="00B72E02" w:rsidRDefault="00A04BC9" w:rsidP="00E3345F">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Dokumenty powinny być wystawione nie wcześniej niż 6 miesięcy przed upływem terminu składania ofert.</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A04BC9" w:rsidRPr="00B72E02" w:rsidRDefault="00A04BC9"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Zaświadczenie </w:t>
      </w:r>
      <w:r w:rsidRPr="00B72E02">
        <w:rPr>
          <w:rFonts w:ascii="Tahoma" w:hAnsi="Tahoma" w:cs="Tahoma"/>
          <w:sz w:val="22"/>
          <w:szCs w:val="22"/>
        </w:rPr>
        <w:t xml:space="preserve">właściwej terenowej jednostki organizacyjnej </w:t>
      </w:r>
      <w:r w:rsidRPr="00B72E02">
        <w:rPr>
          <w:rFonts w:ascii="Tahoma" w:hAnsi="Tahoma" w:cs="Tahoma"/>
          <w:b/>
          <w:bCs/>
          <w:sz w:val="22"/>
          <w:szCs w:val="22"/>
        </w:rPr>
        <w:t xml:space="preserve">Zakładu Ubezpieczeń Społecznych </w:t>
      </w:r>
      <w:r w:rsidRPr="00B72E02">
        <w:rPr>
          <w:rFonts w:ascii="Tahoma" w:hAnsi="Tahoma" w:cs="Tahoma"/>
          <w:sz w:val="22"/>
          <w:szCs w:val="22"/>
        </w:rPr>
        <w:t>lub Kasy Rolniczego Ubezpieczenia Społecznego albo inny dokument</w:t>
      </w:r>
      <w:r w:rsidRPr="00B72E02">
        <w:rPr>
          <w:rFonts w:ascii="Tahoma" w:hAnsi="Tahoma" w:cs="Tahoma"/>
          <w:b/>
          <w:bCs/>
          <w:sz w:val="22"/>
          <w:szCs w:val="22"/>
        </w:rPr>
        <w:t xml:space="preserve"> </w:t>
      </w:r>
      <w:r w:rsidRPr="00B72E02">
        <w:rPr>
          <w:rFonts w:ascii="Tahoma" w:hAnsi="Tahoma" w:cs="Tahoma"/>
          <w:sz w:val="22"/>
          <w:szCs w:val="22"/>
        </w:rPr>
        <w:t>potwierdzający, że wykonawca nie zalega z opłacaniem składek na ubezpieczenia społeczne</w:t>
      </w:r>
      <w:r w:rsidRPr="00B72E02">
        <w:rPr>
          <w:rFonts w:ascii="Tahoma" w:hAnsi="Tahoma" w:cs="Tahoma"/>
          <w:b/>
          <w:bCs/>
          <w:sz w:val="22"/>
          <w:szCs w:val="22"/>
        </w:rPr>
        <w:t xml:space="preserve"> </w:t>
      </w:r>
      <w:r w:rsidRPr="00B72E02">
        <w:rPr>
          <w:rFonts w:ascii="Tahoma" w:hAnsi="Tahoma" w:cs="Tahoma"/>
          <w:sz w:val="22"/>
          <w:szCs w:val="22"/>
        </w:rPr>
        <w:t>lub zdrowotne, wystawione nie wcześniej niż 3 miesiące przed upływem terminu składania</w:t>
      </w:r>
      <w:r w:rsidRPr="00B72E02">
        <w:rPr>
          <w:rFonts w:ascii="Tahoma" w:hAnsi="Tahoma" w:cs="Tahoma"/>
          <w:b/>
          <w:bCs/>
          <w:sz w:val="22"/>
          <w:szCs w:val="22"/>
        </w:rPr>
        <w:t xml:space="preserve"> </w:t>
      </w:r>
      <w:r w:rsidRPr="00B72E02">
        <w:rPr>
          <w:rFonts w:ascii="Tahoma" w:hAnsi="Tahoma" w:cs="Tahoma"/>
          <w:sz w:val="22"/>
          <w:szCs w:val="22"/>
        </w:rPr>
        <w:t>ofert, lub inny dokument potwierdzający, że wykonawca zawarł porozumienie z właściwym</w:t>
      </w:r>
      <w:r w:rsidRPr="00B72E02">
        <w:rPr>
          <w:rFonts w:ascii="Tahoma" w:hAnsi="Tahoma" w:cs="Tahoma"/>
          <w:b/>
          <w:bCs/>
          <w:sz w:val="22"/>
          <w:szCs w:val="22"/>
        </w:rPr>
        <w:t xml:space="preserve"> </w:t>
      </w:r>
      <w:r w:rsidRPr="00B72E02">
        <w:rPr>
          <w:rFonts w:ascii="Tahoma" w:hAnsi="Tahoma" w:cs="Tahoma"/>
          <w:sz w:val="22"/>
          <w:szCs w:val="22"/>
        </w:rPr>
        <w:t>organem w sprawie spłat tych należności wraz z ewentualnymi odsetkami lub grzywnami,</w:t>
      </w:r>
      <w:r w:rsidRPr="00B72E02">
        <w:rPr>
          <w:rFonts w:ascii="Tahoma" w:hAnsi="Tahoma" w:cs="Tahoma"/>
          <w:b/>
          <w:bCs/>
          <w:sz w:val="22"/>
          <w:szCs w:val="22"/>
        </w:rPr>
        <w:t xml:space="preserve"> </w:t>
      </w:r>
      <w:r w:rsidRPr="00B72E02">
        <w:rPr>
          <w:rFonts w:ascii="Tahoma" w:hAnsi="Tahoma" w:cs="Tahoma"/>
          <w:sz w:val="22"/>
          <w:szCs w:val="22"/>
        </w:rPr>
        <w:t>w szczególności uzyskał przewidziane prawem zwolnienie, odroczenie lub rozłożenie na raty</w:t>
      </w:r>
      <w:r w:rsidRPr="00B72E02">
        <w:rPr>
          <w:rFonts w:ascii="Tahoma" w:hAnsi="Tahoma" w:cs="Tahoma"/>
          <w:b/>
          <w:bCs/>
          <w:sz w:val="22"/>
          <w:szCs w:val="22"/>
        </w:rPr>
        <w:t xml:space="preserve"> </w:t>
      </w:r>
      <w:r w:rsidRPr="00B72E02">
        <w:rPr>
          <w:rFonts w:ascii="Tahoma" w:hAnsi="Tahoma" w:cs="Tahoma"/>
          <w:sz w:val="22"/>
          <w:szCs w:val="22"/>
        </w:rPr>
        <w:t>zaległych płatności lub wstrzymanie w całości wykonania decyzji właściwego organu;</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Zaświadczenia </w:t>
      </w:r>
      <w:r w:rsidRPr="00B72E02">
        <w:rPr>
          <w:rFonts w:ascii="Tahoma" w:hAnsi="Tahoma" w:cs="Tahoma"/>
          <w:sz w:val="22"/>
          <w:szCs w:val="22"/>
        </w:rPr>
        <w:t xml:space="preserve">właściwego naczelnika </w:t>
      </w:r>
      <w:r w:rsidRPr="00B72E02">
        <w:rPr>
          <w:rFonts w:ascii="Tahoma" w:hAnsi="Tahoma" w:cs="Tahoma"/>
          <w:b/>
          <w:bCs/>
          <w:sz w:val="22"/>
          <w:szCs w:val="22"/>
        </w:rPr>
        <w:t xml:space="preserve">urzędu skarbowego </w:t>
      </w:r>
      <w:r w:rsidRPr="00B72E02">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Informacja z Krajowego Rejestru Karnego </w:t>
      </w:r>
      <w:r w:rsidRPr="00B72E02">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04BC9" w:rsidRPr="00B72E02" w:rsidRDefault="00A04BC9"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A04BC9" w:rsidRPr="00B72E02" w:rsidRDefault="00A04BC9" w:rsidP="00CF5ABB">
      <w:pPr>
        <w:numPr>
          <w:ilvl w:val="1"/>
          <w:numId w:val="6"/>
        </w:numPr>
        <w:autoSpaceDE w:val="0"/>
        <w:autoSpaceDN w:val="0"/>
        <w:adjustRightInd w:val="0"/>
        <w:ind w:left="567" w:hanging="567"/>
        <w:jc w:val="both"/>
        <w:rPr>
          <w:rFonts w:ascii="Tahoma" w:hAnsi="Tahoma" w:cs="Tahoma"/>
          <w:i/>
          <w:iCs/>
          <w:sz w:val="22"/>
          <w:szCs w:val="22"/>
        </w:rPr>
      </w:pPr>
      <w:r w:rsidRPr="00B72E02">
        <w:rPr>
          <w:rFonts w:ascii="Tahoma" w:hAnsi="Tahoma" w:cs="Tahoma"/>
          <w:b/>
          <w:bCs/>
          <w:sz w:val="22"/>
          <w:szCs w:val="22"/>
        </w:rPr>
        <w:t xml:space="preserve">Dowody </w:t>
      </w:r>
      <w:r w:rsidRPr="00B72E02">
        <w:rPr>
          <w:rFonts w:ascii="Tahoma" w:hAnsi="Tahoma" w:cs="Tahoma"/>
          <w:sz w:val="22"/>
          <w:szCs w:val="22"/>
        </w:rPr>
        <w:t>określające czy roboty budowlane zamieszczone w „</w:t>
      </w:r>
      <w:r w:rsidRPr="00B72E02">
        <w:rPr>
          <w:rFonts w:ascii="Tahoma" w:hAnsi="Tahoma" w:cs="Tahoma"/>
          <w:b/>
          <w:bCs/>
          <w:sz w:val="22"/>
          <w:szCs w:val="22"/>
        </w:rPr>
        <w:t xml:space="preserve">Wykazie robót budowlanych” </w:t>
      </w:r>
      <w:r w:rsidRPr="00B72E02">
        <w:rPr>
          <w:rFonts w:ascii="Tahoma" w:hAnsi="Tahoma" w:cs="Tahoma"/>
          <w:sz w:val="22"/>
          <w:szCs w:val="22"/>
        </w:rPr>
        <w:t>zostały wykonane należycie, w szczególności informacja o tym czy roboty</w:t>
      </w:r>
      <w:r w:rsidRPr="00B72E02">
        <w:rPr>
          <w:rFonts w:ascii="Tahoma" w:hAnsi="Tahoma" w:cs="Tahoma"/>
          <w:b/>
          <w:bCs/>
          <w:sz w:val="22"/>
          <w:szCs w:val="22"/>
        </w:rPr>
        <w:t xml:space="preserve"> </w:t>
      </w:r>
      <w:r w:rsidRPr="00B72E02">
        <w:rPr>
          <w:rFonts w:ascii="Tahoma" w:hAnsi="Tahoma" w:cs="Tahoma"/>
          <w:sz w:val="22"/>
          <w:szCs w:val="22"/>
        </w:rPr>
        <w:t>zostały wykonane zgodnie z przepisami prawa budowlanego i prawidłowo ukończone.</w:t>
      </w:r>
    </w:p>
    <w:p w:rsidR="00A04BC9" w:rsidRPr="00B72E02" w:rsidRDefault="00A04BC9" w:rsidP="00E3345F">
      <w:pPr>
        <w:autoSpaceDE w:val="0"/>
        <w:autoSpaceDN w:val="0"/>
        <w:adjustRightInd w:val="0"/>
        <w:ind w:left="567"/>
        <w:jc w:val="both"/>
        <w:rPr>
          <w:rFonts w:ascii="Tahoma" w:hAnsi="Tahoma" w:cs="Tahoma"/>
          <w:i/>
          <w:iCs/>
          <w:sz w:val="22"/>
          <w:szCs w:val="22"/>
        </w:rPr>
      </w:pPr>
      <w:r w:rsidRPr="00B72E02">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A04BC9" w:rsidRPr="00B72E02" w:rsidRDefault="00A04BC9"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I OŚWIADCZENIA WYMAGANE PRZY POLEGANIU NA ZASOBACH PODMIOTÓW TRZECICH</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Wykonawca może </w:t>
      </w:r>
      <w:r w:rsidRPr="00B72E02">
        <w:rPr>
          <w:rFonts w:ascii="Tahoma" w:hAnsi="Tahoma" w:cs="Tahoma"/>
          <w:sz w:val="22"/>
          <w:szCs w:val="22"/>
        </w:rPr>
        <w:t xml:space="preserve">w celu potwierdzenia spełniania warunków udziału w postępowaniu, w stosownych sytuacjach oraz w odniesieniu do konkretnego zamówienia, lub jego części, </w:t>
      </w:r>
      <w:r w:rsidRPr="00B72E02">
        <w:rPr>
          <w:rFonts w:ascii="Tahoma" w:hAnsi="Tahoma" w:cs="Tahoma"/>
          <w:b/>
          <w:bCs/>
          <w:sz w:val="22"/>
          <w:szCs w:val="22"/>
        </w:rPr>
        <w:t>polegać na zdolnościach technicznych lub zawodowych lub sytuacji finansowej lub</w:t>
      </w:r>
      <w:r w:rsidRPr="00B72E02">
        <w:rPr>
          <w:rFonts w:ascii="Tahoma" w:hAnsi="Tahoma" w:cs="Tahoma"/>
          <w:sz w:val="22"/>
          <w:szCs w:val="22"/>
        </w:rPr>
        <w:t xml:space="preserve"> </w:t>
      </w:r>
      <w:r w:rsidRPr="00B72E02">
        <w:rPr>
          <w:rFonts w:ascii="Tahoma" w:hAnsi="Tahoma" w:cs="Tahoma"/>
          <w:b/>
          <w:bCs/>
          <w:sz w:val="22"/>
          <w:szCs w:val="22"/>
        </w:rPr>
        <w:t>ekonomicznej innych podmiotów</w:t>
      </w:r>
      <w:r w:rsidRPr="00B72E02">
        <w:rPr>
          <w:rFonts w:ascii="Tahoma" w:hAnsi="Tahoma" w:cs="Tahoma"/>
          <w:sz w:val="22"/>
          <w:szCs w:val="22"/>
        </w:rPr>
        <w:t>, niezależnie od charakteru prawnego łączących go z nim stosunków prawnych.</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B72E02">
        <w:rPr>
          <w:rFonts w:ascii="Tahoma" w:hAnsi="Tahoma" w:cs="Tahoma"/>
          <w:sz w:val="22"/>
          <w:szCs w:val="22"/>
        </w:rPr>
        <w:t xml:space="preserve">tych podmiotów, w szczególności </w:t>
      </w:r>
      <w:r w:rsidRPr="00B72E02">
        <w:rPr>
          <w:rFonts w:ascii="Tahoma" w:hAnsi="Tahoma" w:cs="Tahoma"/>
          <w:b/>
          <w:bCs/>
          <w:sz w:val="22"/>
          <w:szCs w:val="22"/>
        </w:rPr>
        <w:t xml:space="preserve">przedstawiając wraz z ofertą zobowiązanie tych podmiotów do oddania mu do dyspozycji niezbędnych zasobów </w:t>
      </w:r>
      <w:r w:rsidRPr="00B72E02">
        <w:rPr>
          <w:rFonts w:ascii="Tahoma" w:hAnsi="Tahoma" w:cs="Tahoma"/>
          <w:sz w:val="22"/>
          <w:szCs w:val="22"/>
        </w:rPr>
        <w:t>na potrzeby realizacji zamówienia.</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A04BC9" w:rsidRPr="00B72E02" w:rsidRDefault="00A04BC9"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B72E02">
        <w:rPr>
          <w:rFonts w:ascii="Tahoma" w:hAnsi="Tahoma" w:cs="Tahoma"/>
          <w:sz w:val="22"/>
          <w:szCs w:val="22"/>
        </w:rPr>
        <w:t>.</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A04BC9" w:rsidRPr="00B72E02" w:rsidRDefault="00A04BC9"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A04BC9" w:rsidRPr="00B72E02" w:rsidRDefault="00A04BC9" w:rsidP="00CF5ABB">
      <w:pPr>
        <w:numPr>
          <w:ilvl w:val="0"/>
          <w:numId w:val="23"/>
        </w:numPr>
        <w:autoSpaceDE w:val="0"/>
        <w:autoSpaceDN w:val="0"/>
        <w:adjustRightInd w:val="0"/>
        <w:jc w:val="both"/>
        <w:rPr>
          <w:rFonts w:ascii="Tahoma" w:hAnsi="Tahoma" w:cs="Tahoma"/>
          <w:sz w:val="22"/>
          <w:szCs w:val="22"/>
        </w:rPr>
      </w:pPr>
      <w:r w:rsidRPr="00B72E02">
        <w:rPr>
          <w:rFonts w:ascii="Tahoma" w:hAnsi="Tahoma" w:cs="Tahoma"/>
          <w:sz w:val="22"/>
          <w:szCs w:val="22"/>
        </w:rPr>
        <w:t>zastąpił ten podmiot innym podmiotem lub podmiotami lub</w:t>
      </w:r>
    </w:p>
    <w:p w:rsidR="00A04BC9" w:rsidRPr="00B72E02" w:rsidRDefault="00A04BC9" w:rsidP="00CF5ABB">
      <w:pPr>
        <w:numPr>
          <w:ilvl w:val="0"/>
          <w:numId w:val="23"/>
        </w:numPr>
        <w:autoSpaceDE w:val="0"/>
        <w:autoSpaceDN w:val="0"/>
        <w:adjustRightInd w:val="0"/>
        <w:jc w:val="both"/>
        <w:rPr>
          <w:rFonts w:ascii="Tahoma" w:hAnsi="Tahoma" w:cs="Tahoma"/>
          <w:sz w:val="22"/>
          <w:szCs w:val="22"/>
        </w:rPr>
      </w:pPr>
      <w:r w:rsidRPr="00B72E02">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A04BC9" w:rsidRPr="00B72E02" w:rsidRDefault="00A04BC9" w:rsidP="00CF5ABB">
      <w:pPr>
        <w:numPr>
          <w:ilvl w:val="0"/>
          <w:numId w:val="6"/>
        </w:numPr>
        <w:autoSpaceDE w:val="0"/>
        <w:autoSpaceDN w:val="0"/>
        <w:adjustRightInd w:val="0"/>
        <w:jc w:val="both"/>
        <w:rPr>
          <w:rFonts w:ascii="Tahoma" w:hAnsi="Tahoma" w:cs="Tahoma"/>
          <w:sz w:val="22"/>
          <w:szCs w:val="22"/>
        </w:rPr>
      </w:pPr>
      <w:r w:rsidRPr="00B72E02">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A04BC9" w:rsidRPr="00B72E02" w:rsidRDefault="00A04BC9" w:rsidP="007C0A8E">
      <w:pPr>
        <w:pStyle w:val="Styl1"/>
        <w:jc w:val="both"/>
      </w:pPr>
      <w:r w:rsidRPr="00B72E02">
        <w:t>Informacje o sposobie porozumiewania się Zamawiającego z Wykonawcami oraz przekazywania oświadczeń i dokumentów, wskazanie osób uprawnionych do porozumiewania się z Wykonawcami</w:t>
      </w:r>
    </w:p>
    <w:p w:rsidR="00A04BC9" w:rsidRPr="00B72E02" w:rsidRDefault="00A04BC9" w:rsidP="00C33FAE">
      <w:pPr>
        <w:autoSpaceDE w:val="0"/>
        <w:autoSpaceDN w:val="0"/>
        <w:adjustRightInd w:val="0"/>
        <w:jc w:val="both"/>
        <w:rPr>
          <w:rFonts w:ascii="Tahoma" w:hAnsi="Tahoma" w:cs="Tahoma"/>
          <w:sz w:val="16"/>
          <w:szCs w:val="16"/>
        </w:rPr>
      </w:pPr>
    </w:p>
    <w:p w:rsidR="00A04BC9" w:rsidRPr="00B72E02" w:rsidRDefault="00A04BC9"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zwrócić się do Zamawiającego o wyjaśnienie treści specyfikacji istotnych warunków zamówienia.</w:t>
      </w:r>
    </w:p>
    <w:p w:rsidR="00A04BC9" w:rsidRPr="00B72E02" w:rsidRDefault="00A04BC9" w:rsidP="00CF5ABB">
      <w:pPr>
        <w:numPr>
          <w:ilvl w:val="0"/>
          <w:numId w:val="24"/>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Zamawiający niezwłocznie udzieli wyjaśnień, </w:t>
      </w:r>
      <w:r w:rsidRPr="00B72E02">
        <w:rPr>
          <w:rFonts w:ascii="Tahoma" w:hAnsi="Tahoma" w:cs="Tahoma"/>
          <w:b/>
          <w:bCs/>
          <w:sz w:val="22"/>
          <w:szCs w:val="22"/>
        </w:rPr>
        <w:t>poprzez ich zamieszczenie na własnej stronie internetowej dotyczącej niniejszego przetargu</w:t>
      </w:r>
      <w:r w:rsidRPr="00B72E02">
        <w:rPr>
          <w:rFonts w:ascii="Tahoma" w:hAnsi="Tahoma" w:cs="Tahoma"/>
          <w:sz w:val="22"/>
          <w:szCs w:val="22"/>
        </w:rPr>
        <w:t>, jednak nie później niż na </w:t>
      </w:r>
      <w:r w:rsidRPr="00B72E02">
        <w:rPr>
          <w:rFonts w:ascii="Tahoma" w:hAnsi="Tahoma" w:cs="Tahoma"/>
          <w:b/>
          <w:bCs/>
          <w:sz w:val="22"/>
          <w:szCs w:val="22"/>
        </w:rPr>
        <w:t xml:space="preserve">2 dni </w:t>
      </w:r>
      <w:r w:rsidRPr="00B72E02">
        <w:rPr>
          <w:rFonts w:ascii="Tahoma" w:hAnsi="Tahoma" w:cs="Tahoma"/>
          <w:sz w:val="22"/>
          <w:szCs w:val="22"/>
        </w:rPr>
        <w:t>przed</w:t>
      </w:r>
      <w:r w:rsidRPr="00B72E02">
        <w:rPr>
          <w:rFonts w:ascii="Tahoma" w:hAnsi="Tahoma" w:cs="Tahoma"/>
          <w:b/>
          <w:bCs/>
          <w:sz w:val="22"/>
          <w:szCs w:val="22"/>
        </w:rPr>
        <w:t xml:space="preserve"> </w:t>
      </w:r>
      <w:r w:rsidRPr="00B72E02">
        <w:rPr>
          <w:rFonts w:ascii="Tahoma" w:hAnsi="Tahoma" w:cs="Tahoma"/>
          <w:sz w:val="22"/>
          <w:szCs w:val="22"/>
        </w:rPr>
        <w:t>upływem terminu składania ofert, pod warunkiem, że wniosek o wyjaśnienie treści specyfikacji</w:t>
      </w:r>
      <w:r w:rsidRPr="00B72E02">
        <w:rPr>
          <w:rFonts w:ascii="Tahoma" w:hAnsi="Tahoma" w:cs="Tahoma"/>
          <w:b/>
          <w:bCs/>
          <w:sz w:val="22"/>
          <w:szCs w:val="22"/>
        </w:rPr>
        <w:t xml:space="preserve"> </w:t>
      </w:r>
      <w:r w:rsidRPr="00B72E02">
        <w:rPr>
          <w:rFonts w:ascii="Tahoma" w:hAnsi="Tahoma" w:cs="Tahoma"/>
          <w:sz w:val="22"/>
          <w:szCs w:val="22"/>
        </w:rPr>
        <w:t>istotnych warunków zamówienia wpłynie do Zamawiającego nie później niż do końca dnia, w</w:t>
      </w:r>
      <w:r w:rsidRPr="00B72E02">
        <w:rPr>
          <w:rFonts w:ascii="Tahoma" w:hAnsi="Tahoma" w:cs="Tahoma"/>
          <w:b/>
          <w:bCs/>
          <w:sz w:val="22"/>
          <w:szCs w:val="22"/>
        </w:rPr>
        <w:t xml:space="preserve"> </w:t>
      </w:r>
      <w:r w:rsidRPr="00B72E02">
        <w:rPr>
          <w:rFonts w:ascii="Tahoma" w:hAnsi="Tahoma" w:cs="Tahoma"/>
          <w:sz w:val="22"/>
          <w:szCs w:val="22"/>
        </w:rPr>
        <w:t>którym upływa połowa wyznaczonego terminu składania ofert.</w:t>
      </w:r>
    </w:p>
    <w:p w:rsidR="00A04BC9" w:rsidRPr="00B72E02" w:rsidRDefault="00A04BC9"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A04BC9" w:rsidRPr="00B72E02" w:rsidRDefault="00A04BC9"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Przedłużenie terminu składania ofert nie wpływa na bieg terminu składania wniosku, o którym mowa w pkt. 2.</w:t>
      </w:r>
    </w:p>
    <w:p w:rsidR="00A04BC9" w:rsidRPr="00B72E02" w:rsidRDefault="00A04BC9"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A04BC9" w:rsidRPr="00B72E02" w:rsidRDefault="00A04BC9"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Ze strony Zamawiającego pracownikiem upoważnionym do kontaktowania się z Wykonawcami, w sprawie przetargu jest Mirosław Kuchciński,</w:t>
      </w:r>
      <w:r w:rsidRPr="00B72E02">
        <w:rPr>
          <w:rFonts w:ascii="Tahoma" w:hAnsi="Tahoma" w:cs="Tahoma"/>
          <w:bCs/>
          <w:iCs/>
          <w:snapToGrid w:val="0"/>
          <w:sz w:val="22"/>
        </w:rPr>
        <w:t xml:space="preserve"> pok. 23, tel. 89 741 9008,</w:t>
      </w:r>
      <w:r w:rsidRPr="00B72E02">
        <w:rPr>
          <w:rFonts w:ascii="Tahoma" w:hAnsi="Tahoma" w:cs="Tahoma"/>
          <w:sz w:val="22"/>
          <w:szCs w:val="22"/>
        </w:rPr>
        <w:t xml:space="preserve"> e-mail: </w:t>
      </w:r>
      <w:r w:rsidRPr="00B72E02">
        <w:rPr>
          <w:rFonts w:ascii="Tahoma" w:hAnsi="Tahoma" w:cs="Tahoma"/>
          <w:sz w:val="22"/>
          <w:szCs w:val="22"/>
          <w:u w:val="single"/>
        </w:rPr>
        <w:t>zamowienia</w:t>
      </w:r>
      <w:hyperlink r:id="rId7" w:history="1">
        <w:r w:rsidRPr="00B72E02">
          <w:rPr>
            <w:rStyle w:val="Hyperlink"/>
            <w:rFonts w:ascii="Tahoma" w:hAnsi="Tahoma" w:cs="Tahoma"/>
            <w:color w:val="auto"/>
            <w:sz w:val="22"/>
            <w:szCs w:val="22"/>
          </w:rPr>
          <w:t>@mragowo.um.gov.pl</w:t>
        </w:r>
      </w:hyperlink>
    </w:p>
    <w:p w:rsidR="00A04BC9" w:rsidRPr="00B72E02" w:rsidRDefault="00A04BC9" w:rsidP="00CF5ABB">
      <w:pPr>
        <w:numPr>
          <w:ilvl w:val="0"/>
          <w:numId w:val="24"/>
        </w:numPr>
        <w:jc w:val="both"/>
        <w:rPr>
          <w:rFonts w:ascii="Tahoma" w:hAnsi="Tahoma" w:cs="Tahoma"/>
          <w:sz w:val="22"/>
          <w:szCs w:val="22"/>
        </w:rPr>
      </w:pPr>
      <w:r w:rsidRPr="00B72E02">
        <w:rPr>
          <w:rFonts w:ascii="Tahoma" w:hAnsi="Tahoma" w:cs="Tahoma"/>
          <w:sz w:val="22"/>
          <w:szCs w:val="22"/>
        </w:rPr>
        <w:t>Sposób przekazywania informacji określa punkt 3 Rozdziału II „Informacje ogólne”.</w:t>
      </w:r>
    </w:p>
    <w:p w:rsidR="00A04BC9" w:rsidRPr="00B72E02" w:rsidRDefault="00A04BC9" w:rsidP="00780047">
      <w:pPr>
        <w:pStyle w:val="Styl1"/>
      </w:pPr>
      <w:r w:rsidRPr="00B72E02">
        <w:t>Wymagania dotyczące wadium</w:t>
      </w:r>
    </w:p>
    <w:p w:rsidR="00A04BC9" w:rsidRPr="00B72E02" w:rsidRDefault="00A04BC9" w:rsidP="00F12713">
      <w:pPr>
        <w:autoSpaceDE w:val="0"/>
        <w:autoSpaceDN w:val="0"/>
        <w:adjustRightInd w:val="0"/>
        <w:rPr>
          <w:rFonts w:ascii="Verdana,Bold" w:hAnsi="Verdana,Bold" w:cs="Verdana,Bold"/>
          <w:b/>
          <w:bCs/>
          <w:sz w:val="18"/>
          <w:szCs w:val="18"/>
        </w:rPr>
      </w:pP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Każdy Wykonawca zobowiązany jest do wniesienia wadium w wysokości: </w:t>
      </w:r>
      <w:r w:rsidRPr="00B72E02">
        <w:rPr>
          <w:rFonts w:ascii="Tahoma" w:hAnsi="Tahoma" w:cs="Tahoma"/>
          <w:b/>
          <w:bCs/>
          <w:sz w:val="22"/>
          <w:szCs w:val="22"/>
        </w:rPr>
        <w:t xml:space="preserve">45 000,00 </w:t>
      </w:r>
      <w:r w:rsidRPr="00B72E02">
        <w:rPr>
          <w:rFonts w:ascii="Tahoma" w:hAnsi="Tahoma" w:cs="Tahoma"/>
          <w:sz w:val="22"/>
          <w:szCs w:val="22"/>
        </w:rPr>
        <w:t>złotych.</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b/>
          <w:bCs/>
          <w:sz w:val="22"/>
          <w:szCs w:val="22"/>
        </w:rPr>
        <w:t xml:space="preserve"> Wadium wnosi się </w:t>
      </w:r>
      <w:r w:rsidRPr="00B72E02">
        <w:rPr>
          <w:rFonts w:ascii="Tahoma" w:hAnsi="Tahoma" w:cs="Tahoma"/>
          <w:b/>
          <w:sz w:val="22"/>
          <w:szCs w:val="22"/>
        </w:rPr>
        <w:t>przed upływem terminu składania ofert</w:t>
      </w:r>
      <w:r w:rsidRPr="00B72E02">
        <w:rPr>
          <w:rFonts w:ascii="Tahoma" w:hAnsi="Tahoma" w:cs="Tahoma"/>
          <w:sz w:val="22"/>
          <w:szCs w:val="22"/>
        </w:rPr>
        <w:t xml:space="preserve"> tj. </w:t>
      </w:r>
      <w:r w:rsidRPr="00B72E02">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B72E02">
        <w:rPr>
          <w:rFonts w:ascii="Tahoma" w:hAnsi="Tahoma" w:cs="Tahoma"/>
          <w:b/>
          <w:sz w:val="22"/>
          <w:szCs w:val="22"/>
        </w:rPr>
        <w:t>przed upływem terminu składania ofert)</w:t>
      </w:r>
      <w:r w:rsidRPr="00B72E02">
        <w:rPr>
          <w:rFonts w:ascii="Tahoma" w:hAnsi="Tahoma" w:cs="Tahoma"/>
          <w:b/>
          <w:bCs/>
          <w:sz w:val="22"/>
          <w:szCs w:val="22"/>
        </w:rPr>
        <w:t xml:space="preserve">. </w:t>
      </w:r>
      <w:r w:rsidRPr="00B72E02">
        <w:rPr>
          <w:rFonts w:ascii="Tahoma" w:hAnsi="Tahoma" w:cs="Tahoma"/>
          <w:sz w:val="22"/>
          <w:szCs w:val="22"/>
        </w:rPr>
        <w:t>Wadium może by wnoszone w jednej lub kilku następujących formach:</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oszczędnościowo-kredytowej, z tym że poręczenie kasy jest zawsze poręczeniem pieniężnym;</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A04BC9" w:rsidRPr="00B72E02" w:rsidRDefault="00A04BC9" w:rsidP="005C2A7A">
      <w:pPr>
        <w:numPr>
          <w:ilvl w:val="1"/>
          <w:numId w:val="25"/>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A04BC9" w:rsidRPr="00B72E02" w:rsidRDefault="00A04BC9" w:rsidP="005C2A7A">
      <w:pPr>
        <w:numPr>
          <w:ilvl w:val="0"/>
          <w:numId w:val="25"/>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Wadium wnoszone w pieniądzu wpłaca się przelewem na rachunek bankowy wskazany przez Zamawiającego, tj.: </w:t>
      </w:r>
      <w:r w:rsidRPr="00B72E02">
        <w:rPr>
          <w:rFonts w:ascii="Tahoma" w:hAnsi="Tahoma" w:cs="Tahoma"/>
          <w:b/>
          <w:sz w:val="22"/>
          <w:szCs w:val="22"/>
        </w:rPr>
        <w:t xml:space="preserve">45 1020 3639 0000 8502 0005 1235. </w:t>
      </w:r>
      <w:r w:rsidRPr="00B72E02">
        <w:rPr>
          <w:rFonts w:ascii="Tahoma" w:hAnsi="Tahoma" w:cs="Tahoma"/>
          <w:b/>
          <w:bCs/>
          <w:sz w:val="22"/>
          <w:szCs w:val="22"/>
        </w:rPr>
        <w:t>Za termin wniesienia wadium uznaje się zaksięgowanie wpłaty na rachunku Zamawiającego.</w:t>
      </w:r>
    </w:p>
    <w:p w:rsidR="00A04BC9" w:rsidRPr="00B72E02" w:rsidRDefault="00A04BC9" w:rsidP="005C2A7A">
      <w:pPr>
        <w:autoSpaceDE w:val="0"/>
        <w:autoSpaceDN w:val="0"/>
        <w:adjustRightInd w:val="0"/>
        <w:ind w:left="360"/>
        <w:jc w:val="both"/>
        <w:rPr>
          <w:rFonts w:ascii="Tahoma" w:hAnsi="Tahoma" w:cs="Tahoma"/>
          <w:sz w:val="22"/>
          <w:szCs w:val="22"/>
        </w:rPr>
      </w:pPr>
      <w:r w:rsidRPr="00B72E02">
        <w:rPr>
          <w:rFonts w:ascii="Tahoma" w:hAnsi="Tahoma" w:cs="Tahoma"/>
          <w:sz w:val="22"/>
          <w:szCs w:val="22"/>
        </w:rPr>
        <w:t>Na dowodzie wpłaty należy zaznaczyć, jakiego zadania wadium dotyczy. Do oferty należy dołączyć kopię dowodu wpłaty wadium.</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Wadium w formie poręczeń, gwarancji, należy załączyć w oryginale do oferty. </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Dokonanie wypłaty zabezpieczonej kwoty nie może być uzależnione od spełnienia przez Zamawiającego jakichkolwiek dodatkowych warunków.</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niezwłocznie wadium na wniosek Wykonawcy, który wycofał ofertę przed upływem terminu składania ofert.</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A04BC9" w:rsidRPr="00B72E02" w:rsidRDefault="00A04BC9"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którego oferta została wybrana:</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odmówił podpisania umowy w sprawie zamówienia publicznego na warunkach określonych w ofercie;</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wniósł wymaganego zabezpieczenia należytego wykonania umowy;</w:t>
      </w:r>
    </w:p>
    <w:p w:rsidR="00A04BC9" w:rsidRPr="00B72E02" w:rsidRDefault="00A04BC9"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zawarcie umowy w sprawie zamówienia publicznego stało się niemożliwe z przyczyn leżących po stronie Wykonawcy.</w:t>
      </w:r>
    </w:p>
    <w:p w:rsidR="00A04BC9" w:rsidRPr="00B72E02" w:rsidRDefault="00A04BC9" w:rsidP="00780047">
      <w:pPr>
        <w:pStyle w:val="Styl1"/>
      </w:pPr>
      <w:r w:rsidRPr="00B72E02">
        <w:t>Termin związania ofertą</w:t>
      </w:r>
    </w:p>
    <w:p w:rsidR="00A04BC9" w:rsidRPr="00B72E02" w:rsidRDefault="00A04BC9" w:rsidP="00F12713">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2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Wykonawca jest związany ofertą przez okres 30 dni.</w:t>
      </w:r>
    </w:p>
    <w:p w:rsidR="00A04BC9" w:rsidRPr="00B72E02" w:rsidRDefault="00A04BC9"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A04BC9" w:rsidRPr="00B72E02" w:rsidRDefault="00A04BC9"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Odmowa wyrażenia zgody, o której mowa w ust. 2, nie powoduje utraty wadium.</w:t>
      </w:r>
    </w:p>
    <w:p w:rsidR="00A04BC9" w:rsidRPr="00B72E02" w:rsidRDefault="00A04BC9"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A04BC9" w:rsidRPr="00B72E02" w:rsidRDefault="00A04BC9"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Bieg terminu związania ofertą rozpoczyna się wraz z upływem terminu składania ofert.</w:t>
      </w:r>
    </w:p>
    <w:p w:rsidR="00A04BC9" w:rsidRPr="00B72E02" w:rsidRDefault="00A04BC9" w:rsidP="00780047">
      <w:pPr>
        <w:pStyle w:val="Styl1"/>
      </w:pPr>
      <w:r w:rsidRPr="00B72E02">
        <w:t xml:space="preserve"> Opis sposobu przygotowania ofert</w:t>
      </w:r>
    </w:p>
    <w:p w:rsidR="00A04BC9" w:rsidRPr="00B72E02" w:rsidRDefault="00A04BC9" w:rsidP="001137BC">
      <w:pPr>
        <w:autoSpaceDE w:val="0"/>
        <w:autoSpaceDN w:val="0"/>
        <w:adjustRightInd w:val="0"/>
        <w:jc w:val="both"/>
        <w:rPr>
          <w:rFonts w:ascii="Tahoma" w:hAnsi="Tahoma" w:cs="Tahoma"/>
          <w:sz w:val="18"/>
          <w:szCs w:val="18"/>
        </w:rPr>
      </w:pP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w niniejszym przetargu jedną ofertę.</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napisana na maszynie, komputerze lub czytelnie pismem odręcznym, sporządzona w języku polskim.</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Zaleca się, by wszystkie zapisane strony oferty były ponumerowane, ułożone w kolejności przedstawionej w Rozdziale VIII SIWZ i spięte w sposób trwały.</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Oferty powinny być jednoznaczne.</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Treść oferty musi odpowiadać treści SIWZ.</w:t>
      </w:r>
    </w:p>
    <w:p w:rsidR="00A04BC9" w:rsidRPr="00B72E02" w:rsidRDefault="00A04BC9"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A04BC9" w:rsidRPr="00B72E02" w:rsidRDefault="00A04BC9"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 xml:space="preserve">Dokumenty inne niż oświadczenia, składane są w oryginale lub kopii poświadczonej za zgodność z oryginałem. </w:t>
      </w:r>
      <w:r w:rsidRPr="00B72E02">
        <w:rPr>
          <w:rFonts w:ascii="Tahoma" w:hAnsi="Tahoma" w:cs="Tahoma"/>
          <w:sz w:val="22"/>
          <w:szCs w:val="22"/>
        </w:rPr>
        <w:t>Poświadczenia za zgodność z oryginałem dokonuje odpowiednio</w:t>
      </w:r>
      <w:r w:rsidRPr="00B72E02">
        <w:rPr>
          <w:rFonts w:ascii="Tahoma" w:hAnsi="Tahoma" w:cs="Tahoma"/>
          <w:b/>
          <w:bCs/>
          <w:sz w:val="22"/>
          <w:szCs w:val="22"/>
        </w:rPr>
        <w:t xml:space="preserve"> </w:t>
      </w:r>
      <w:r w:rsidRPr="00B72E02">
        <w:rPr>
          <w:rFonts w:ascii="Tahoma" w:hAnsi="Tahoma" w:cs="Tahoma"/>
          <w:sz w:val="22"/>
          <w:szCs w:val="22"/>
        </w:rPr>
        <w:t>wykonawca, podmiot, na którego zdolnościach lub sytuacji polega wykonawca, wykonawcy</w:t>
      </w:r>
      <w:r w:rsidRPr="00B72E02">
        <w:rPr>
          <w:rFonts w:ascii="Tahoma" w:hAnsi="Tahoma" w:cs="Tahoma"/>
          <w:b/>
          <w:bCs/>
          <w:sz w:val="22"/>
          <w:szCs w:val="22"/>
        </w:rPr>
        <w:t xml:space="preserve"> </w:t>
      </w:r>
      <w:r w:rsidRPr="00B72E02">
        <w:rPr>
          <w:rFonts w:ascii="Tahoma" w:hAnsi="Tahoma" w:cs="Tahoma"/>
          <w:sz w:val="22"/>
          <w:szCs w:val="22"/>
        </w:rPr>
        <w:t>wspólnie ubiegający się o udzielenie zamówienia publicznego albo podwykonawca, w zakresie</w:t>
      </w:r>
      <w:r w:rsidRPr="00B72E02">
        <w:rPr>
          <w:rFonts w:ascii="Tahoma" w:hAnsi="Tahoma" w:cs="Tahoma"/>
          <w:b/>
          <w:bCs/>
          <w:sz w:val="22"/>
          <w:szCs w:val="22"/>
        </w:rPr>
        <w:t xml:space="preserve"> </w:t>
      </w:r>
      <w:r w:rsidRPr="00B72E02">
        <w:rPr>
          <w:rFonts w:ascii="Tahoma" w:hAnsi="Tahoma" w:cs="Tahoma"/>
          <w:sz w:val="22"/>
          <w:szCs w:val="22"/>
        </w:rPr>
        <w:t>dokumentów, które każdego z nich dotyczą.</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Dokumenty sporządzone w języku obcym są składane wraz z tłumaczeniem na język polski.</w:t>
      </w:r>
    </w:p>
    <w:p w:rsidR="00A04BC9" w:rsidRPr="00B72E02" w:rsidRDefault="00A04BC9" w:rsidP="004B5356">
      <w:pPr>
        <w:autoSpaceDE w:val="0"/>
        <w:autoSpaceDN w:val="0"/>
        <w:adjustRightInd w:val="0"/>
        <w:jc w:val="both"/>
        <w:rPr>
          <w:rFonts w:ascii="Tahoma" w:hAnsi="Tahoma" w:cs="Tahoma"/>
          <w:b/>
          <w:bCs/>
          <w:sz w:val="22"/>
          <w:szCs w:val="22"/>
        </w:rPr>
      </w:pPr>
      <w:r w:rsidRPr="00B72E02">
        <w:rPr>
          <w:rFonts w:ascii="Tahoma" w:hAnsi="Tahoma" w:cs="Tahoma"/>
          <w:b/>
          <w:bCs/>
          <w:sz w:val="22"/>
          <w:szCs w:val="22"/>
        </w:rPr>
        <w:t>OFERTA SKŁADANA PRZEZ DWA LUB WIĘCEJ PODMIOTÓW gospodarczych musi spełniać następujące warunki:</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 odniesieniu do oferty wspólnej każdy z Wykonawców składa odrębnie wymagane oświadczania i dokumenty.</w:t>
      </w:r>
    </w:p>
    <w:p w:rsidR="00A04BC9" w:rsidRPr="00B72E02" w:rsidRDefault="00A04BC9"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A04BC9" w:rsidRPr="00B72E02" w:rsidRDefault="00A04BC9" w:rsidP="00780047">
      <w:pPr>
        <w:pStyle w:val="Styl1"/>
      </w:pPr>
      <w:r w:rsidRPr="00B72E02">
        <w:t>Miejsce oraz termin składania i otwarcia ofert</w:t>
      </w:r>
    </w:p>
    <w:p w:rsidR="00A04BC9" w:rsidRPr="00B72E02" w:rsidRDefault="00A04BC9" w:rsidP="00F12713">
      <w:pPr>
        <w:autoSpaceDE w:val="0"/>
        <w:autoSpaceDN w:val="0"/>
        <w:adjustRightInd w:val="0"/>
        <w:rPr>
          <w:rFonts w:ascii="Verdana,Bold" w:hAnsi="Verdana,Bold" w:cs="Verdana,Bold"/>
          <w:b/>
          <w:bCs/>
          <w:sz w:val="18"/>
          <w:szCs w:val="18"/>
        </w:rPr>
      </w:pPr>
    </w:p>
    <w:p w:rsidR="00A04BC9" w:rsidRPr="00B72E02" w:rsidRDefault="00A04BC9" w:rsidP="001137BC">
      <w:pPr>
        <w:autoSpaceDE w:val="0"/>
        <w:autoSpaceDN w:val="0"/>
        <w:adjustRightInd w:val="0"/>
        <w:jc w:val="both"/>
        <w:rPr>
          <w:rFonts w:ascii="Tahoma" w:hAnsi="Tahoma" w:cs="Tahoma"/>
          <w:b/>
          <w:bCs/>
          <w:sz w:val="22"/>
          <w:szCs w:val="22"/>
        </w:rPr>
      </w:pPr>
      <w:r w:rsidRPr="00B72E02">
        <w:rPr>
          <w:rFonts w:ascii="Tahoma" w:hAnsi="Tahoma" w:cs="Tahoma"/>
          <w:b/>
          <w:bCs/>
          <w:sz w:val="22"/>
          <w:szCs w:val="22"/>
        </w:rPr>
        <w:t>SKŁADANIE OFERT:</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Oferty należy składać w sposób zapewniający ich nienaruszalność, w nieprzejrzystej i zamkniętej kopercie lub opakowaniu.</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Koperta (opakowanie) powinna być zaadresowana do Zamawiającego na adres: </w:t>
      </w:r>
      <w:r w:rsidRPr="00B72E02">
        <w:rPr>
          <w:rFonts w:ascii="Tahoma" w:hAnsi="Tahoma" w:cs="Tahoma"/>
          <w:b/>
          <w:sz w:val="22"/>
          <w:szCs w:val="22"/>
        </w:rPr>
        <w:t>Urząd Miejski w Mrągowie, ul. Królewiecka 60A, 11-700 Mrągowo</w:t>
      </w:r>
      <w:r w:rsidRPr="00B72E02">
        <w:rPr>
          <w:rFonts w:ascii="Tahoma" w:hAnsi="Tahoma" w:cs="Tahoma"/>
          <w:sz w:val="22"/>
          <w:szCs w:val="22"/>
        </w:rPr>
        <w:t>.</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Na kopercie (opakowaniu) należy również umieścić nazwę i adres Wykonawcy.</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Kopertę (opakowanie) należy oznakować następująco:</w:t>
      </w:r>
    </w:p>
    <w:p w:rsidR="00A04BC9" w:rsidRPr="00B72E02" w:rsidRDefault="00A04BC9" w:rsidP="0063743A">
      <w:pPr>
        <w:autoSpaceDE w:val="0"/>
        <w:autoSpaceDN w:val="0"/>
        <w:adjustRightInd w:val="0"/>
        <w:ind w:firstLine="360"/>
        <w:jc w:val="both"/>
        <w:rPr>
          <w:rFonts w:ascii="Tahoma" w:hAnsi="Tahoma" w:cs="Tahoma"/>
          <w:sz w:val="22"/>
          <w:szCs w:val="22"/>
        </w:rPr>
      </w:pPr>
      <w:r w:rsidRPr="00B72E02">
        <w:rPr>
          <w:rFonts w:ascii="Tahoma" w:hAnsi="Tahoma" w:cs="Tahoma"/>
          <w:sz w:val="22"/>
          <w:szCs w:val="22"/>
        </w:rPr>
        <w:t>OFERTA PRZETARGOWA</w:t>
      </w:r>
    </w:p>
    <w:p w:rsidR="00A04BC9" w:rsidRPr="00B72E02" w:rsidRDefault="00A04BC9" w:rsidP="00376B04">
      <w:pPr>
        <w:jc w:val="center"/>
        <w:rPr>
          <w:rFonts w:ascii="Tahoma" w:hAnsi="Tahoma" w:cs="Tahoma"/>
          <w:b/>
          <w:sz w:val="24"/>
          <w:szCs w:val="24"/>
        </w:rPr>
      </w:pPr>
      <w:r w:rsidRPr="00B72E02">
        <w:rPr>
          <w:rFonts w:ascii="Tahoma" w:hAnsi="Tahoma" w:cs="Tahoma"/>
          <w:b/>
          <w:sz w:val="24"/>
          <w:szCs w:val="24"/>
        </w:rPr>
        <w:t>„Przebudowa dróg w ul. Sienkiewicza i Plutonowa w Mrągowie wraz z infrastrukturą techniczną.”</w:t>
      </w:r>
    </w:p>
    <w:p w:rsidR="00A04BC9" w:rsidRPr="00B72E02" w:rsidRDefault="00A04BC9" w:rsidP="00A34F5D">
      <w:pPr>
        <w:jc w:val="center"/>
        <w:rPr>
          <w:rFonts w:ascii="Tahoma" w:hAnsi="Tahoma" w:cs="Tahoma"/>
          <w:b/>
          <w:sz w:val="24"/>
          <w:szCs w:val="24"/>
        </w:rPr>
      </w:pPr>
    </w:p>
    <w:p w:rsidR="00A04BC9" w:rsidRPr="00B72E02" w:rsidRDefault="00A04BC9" w:rsidP="0063743A">
      <w:pPr>
        <w:autoSpaceDE w:val="0"/>
        <w:autoSpaceDN w:val="0"/>
        <w:adjustRightInd w:val="0"/>
        <w:ind w:firstLine="360"/>
        <w:jc w:val="both"/>
        <w:rPr>
          <w:rFonts w:ascii="Tahoma" w:hAnsi="Tahoma" w:cs="Tahoma"/>
          <w:b/>
          <w:bCs/>
          <w:sz w:val="22"/>
          <w:szCs w:val="22"/>
        </w:rPr>
      </w:pPr>
      <w:r w:rsidRPr="00B72E02">
        <w:rPr>
          <w:rFonts w:ascii="Tahoma" w:hAnsi="Tahoma" w:cs="Tahoma"/>
          <w:b/>
          <w:bCs/>
          <w:sz w:val="22"/>
          <w:szCs w:val="22"/>
        </w:rPr>
        <w:t>uwaga: NIE OTWIERAĆ PRZED DNIEM 12.04.2017r. godz. 11:00</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b/>
          <w:bCs/>
          <w:sz w:val="22"/>
          <w:szCs w:val="22"/>
        </w:rPr>
        <w:t xml:space="preserve">Oferty należy składać </w:t>
      </w:r>
      <w:r w:rsidRPr="00B72E02">
        <w:rPr>
          <w:rFonts w:ascii="Tahoma" w:hAnsi="Tahoma" w:cs="Tahoma"/>
          <w:sz w:val="22"/>
          <w:szCs w:val="22"/>
        </w:rPr>
        <w:t xml:space="preserve">w siedzibie Zamawiającego </w:t>
      </w:r>
      <w:r w:rsidRPr="00B72E02">
        <w:rPr>
          <w:rFonts w:ascii="Tahoma" w:hAnsi="Tahoma" w:cs="Tahoma"/>
          <w:b/>
          <w:sz w:val="22"/>
          <w:szCs w:val="22"/>
        </w:rPr>
        <w:t>Urzędzie Miejskim w Mrągowie, ul. Królewiecka 60A, 11-700 Mrągowo</w:t>
      </w:r>
      <w:r w:rsidRPr="00B72E02">
        <w:rPr>
          <w:rFonts w:ascii="Tahoma" w:hAnsi="Tahoma" w:cs="Tahoma"/>
          <w:sz w:val="22"/>
          <w:szCs w:val="22"/>
        </w:rPr>
        <w:t xml:space="preserve"> do dnia </w:t>
      </w:r>
      <w:r w:rsidRPr="00B72E02">
        <w:rPr>
          <w:rFonts w:ascii="Tahoma" w:hAnsi="Tahoma" w:cs="Tahoma"/>
          <w:b/>
          <w:bCs/>
          <w:sz w:val="22"/>
          <w:szCs w:val="22"/>
        </w:rPr>
        <w:t>12.04.2017r. do godz. 10:30.</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Wycofanie lub zmiana oferty może być dokonana przez Wykonawcę przed upływem terminu do składania ofert (art. 84 ustawy Pzp).</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Oferta zamienna powinna być złożona zgodnie wymaganiami opisanymi w pkt. 1 i 2.</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 xml:space="preserve">Oferta taka powinna posiadać na kopercie dopisek </w:t>
      </w:r>
      <w:r w:rsidRPr="00B72E02">
        <w:rPr>
          <w:rFonts w:ascii="Tahoma" w:hAnsi="Tahoma" w:cs="Tahoma"/>
          <w:b/>
          <w:bCs/>
          <w:sz w:val="22"/>
          <w:szCs w:val="22"/>
        </w:rPr>
        <w:t>„oferta zamienna (uzupełnienia)”</w:t>
      </w:r>
      <w:r w:rsidRPr="00B72E02">
        <w:rPr>
          <w:rFonts w:ascii="Tahoma" w:hAnsi="Tahoma" w:cs="Tahoma"/>
          <w:sz w:val="22"/>
          <w:szCs w:val="22"/>
        </w:rPr>
        <w:t>.</w:t>
      </w:r>
    </w:p>
    <w:p w:rsidR="00A04BC9" w:rsidRPr="00B72E02" w:rsidRDefault="00A04BC9" w:rsidP="00CF5ABB">
      <w:pPr>
        <w:numPr>
          <w:ilvl w:val="1"/>
          <w:numId w:val="28"/>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B72E02">
        <w:rPr>
          <w:rFonts w:ascii="Tahoma" w:hAnsi="Tahoma" w:cs="Tahoma"/>
          <w:sz w:val="22"/>
          <w:szCs w:val="22"/>
        </w:rPr>
        <w:t>.</w:t>
      </w:r>
    </w:p>
    <w:p w:rsidR="00A04BC9" w:rsidRPr="00B72E02" w:rsidRDefault="00A04BC9" w:rsidP="00CF5ABB">
      <w:pPr>
        <w:numPr>
          <w:ilvl w:val="1"/>
          <w:numId w:val="28"/>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Wszystkie wymagania stawiane ofercie przetargowej dotyczą również oferty zamiennej.</w:t>
      </w:r>
    </w:p>
    <w:p w:rsidR="00A04BC9" w:rsidRPr="00B72E02" w:rsidRDefault="00A04BC9" w:rsidP="003663FF">
      <w:pPr>
        <w:autoSpaceDE w:val="0"/>
        <w:autoSpaceDN w:val="0"/>
        <w:adjustRightInd w:val="0"/>
        <w:jc w:val="both"/>
        <w:rPr>
          <w:rFonts w:ascii="Tahoma" w:hAnsi="Tahoma" w:cs="Tahoma"/>
          <w:sz w:val="22"/>
          <w:szCs w:val="22"/>
        </w:rPr>
      </w:pPr>
      <w:r w:rsidRPr="00B72E02">
        <w:rPr>
          <w:rFonts w:ascii="Tahoma" w:hAnsi="Tahoma" w:cs="Tahoma"/>
          <w:b/>
          <w:bCs/>
          <w:sz w:val="22"/>
          <w:szCs w:val="22"/>
        </w:rPr>
        <w:t>OTWARCIE OFERT</w:t>
      </w:r>
      <w:r w:rsidRPr="00B72E02">
        <w:rPr>
          <w:rFonts w:ascii="Tahoma" w:hAnsi="Tahoma" w:cs="Tahoma"/>
          <w:sz w:val="22"/>
          <w:szCs w:val="22"/>
        </w:rPr>
        <w:t>:</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Otwarcie ofert nastąpi w dniu </w:t>
      </w:r>
      <w:r w:rsidRPr="00B72E02">
        <w:rPr>
          <w:rFonts w:ascii="Tahoma" w:hAnsi="Tahoma" w:cs="Tahoma"/>
          <w:b/>
          <w:sz w:val="22"/>
          <w:szCs w:val="22"/>
        </w:rPr>
        <w:t>12</w:t>
      </w:r>
      <w:r w:rsidRPr="00B72E02">
        <w:rPr>
          <w:rFonts w:ascii="Tahoma" w:hAnsi="Tahoma" w:cs="Tahoma"/>
          <w:b/>
          <w:bCs/>
          <w:sz w:val="22"/>
          <w:szCs w:val="22"/>
        </w:rPr>
        <w:t xml:space="preserve">.04.2017r. godz. 11:00 </w:t>
      </w:r>
      <w:r w:rsidRPr="00B72E02">
        <w:rPr>
          <w:rFonts w:ascii="Tahoma" w:hAnsi="Tahoma" w:cs="Tahoma"/>
          <w:sz w:val="22"/>
          <w:szCs w:val="22"/>
        </w:rPr>
        <w:t>w siedzibie Zamawiającego w </w:t>
      </w:r>
      <w:r w:rsidRPr="00B72E02">
        <w:rPr>
          <w:rFonts w:ascii="Tahoma" w:hAnsi="Tahoma" w:cs="Tahoma"/>
          <w:b/>
          <w:sz w:val="22"/>
          <w:szCs w:val="22"/>
        </w:rPr>
        <w:t>Urzędzie Miejskim w Mrągowie, ul. Królewiecka 60A, 11-700 Mrągowo</w:t>
      </w:r>
      <w:r w:rsidRPr="00B72E02">
        <w:rPr>
          <w:rFonts w:ascii="Tahoma" w:hAnsi="Tahoma" w:cs="Tahoma"/>
          <w:sz w:val="22"/>
          <w:szCs w:val="22"/>
        </w:rPr>
        <w:t>.</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jest jawne.</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będzie przebiegać w następującej kolejności:</w:t>
      </w:r>
    </w:p>
    <w:p w:rsidR="00A04BC9" w:rsidRPr="00B72E02" w:rsidRDefault="00A04BC9"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kompletne oferty zamienne (oferty pierwotne względem ofert zamiennych nie będą otwierane),</w:t>
      </w:r>
    </w:p>
    <w:p w:rsidR="00A04BC9" w:rsidRPr="00B72E02" w:rsidRDefault="00A04BC9"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zamienne (uzupełnienia),</w:t>
      </w:r>
    </w:p>
    <w:p w:rsidR="00A04BC9" w:rsidRPr="00B72E02" w:rsidRDefault="00A04BC9"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pozostałe oferty,</w:t>
      </w:r>
    </w:p>
    <w:p w:rsidR="00A04BC9" w:rsidRPr="00B72E02" w:rsidRDefault="00A04BC9"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o których wycofaniu powiadomiono zgodnie z punktem 6 niniejszego Rozdziału SIWZ, nie będą otwierane.</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Bezpośrednio przed otwarciem ofert Zamawiający ogłosi kwotę, jaką zamierza przeznaczyć na sfinansowanie zamówienia.</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Informacje, o których mowa w ust. 10 i 11, przekazuje się niezwłocznie Wykonawcom, którzy nie byli obecni przy otwarciu ofert, na ich wniosek.</w:t>
      </w:r>
    </w:p>
    <w:p w:rsidR="00A04BC9" w:rsidRPr="00B72E02" w:rsidRDefault="00A04BC9"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A04BC9" w:rsidRPr="00B72E02" w:rsidRDefault="00A04BC9" w:rsidP="00CF5ABB">
      <w:pPr>
        <w:numPr>
          <w:ilvl w:val="0"/>
          <w:numId w:val="28"/>
        </w:numPr>
        <w:autoSpaceDE w:val="0"/>
        <w:autoSpaceDN w:val="0"/>
        <w:adjustRightInd w:val="0"/>
        <w:jc w:val="both"/>
        <w:rPr>
          <w:rFonts w:ascii="Verdana" w:hAnsi="Verdana" w:cs="Verdana"/>
          <w:sz w:val="18"/>
          <w:szCs w:val="18"/>
        </w:rPr>
      </w:pPr>
      <w:r w:rsidRPr="00B72E02">
        <w:rPr>
          <w:rFonts w:ascii="Tahoma" w:hAnsi="Tahoma" w:cs="Tahoma"/>
          <w:sz w:val="22"/>
          <w:szCs w:val="22"/>
        </w:rPr>
        <w:t>Zamawiający niezwłocznie zwraca ofertę, która została złożona po terminie.</w:t>
      </w:r>
    </w:p>
    <w:p w:rsidR="00A04BC9" w:rsidRPr="00B72E02" w:rsidRDefault="00A04BC9" w:rsidP="00780047">
      <w:pPr>
        <w:pStyle w:val="Styl1"/>
      </w:pPr>
      <w:r w:rsidRPr="00B72E02">
        <w:t>Opis sposobu obliczenia ceny</w:t>
      </w:r>
    </w:p>
    <w:p w:rsidR="00A04BC9" w:rsidRPr="00B72E02" w:rsidRDefault="00A04BC9" w:rsidP="00F12713">
      <w:pPr>
        <w:autoSpaceDE w:val="0"/>
        <w:autoSpaceDN w:val="0"/>
        <w:adjustRightInd w:val="0"/>
        <w:rPr>
          <w:rFonts w:ascii="Verdana,Bold" w:hAnsi="Verdana,Bold" w:cs="Verdana,Bold"/>
          <w:b/>
          <w:bCs/>
          <w:sz w:val="18"/>
          <w:szCs w:val="18"/>
        </w:rPr>
      </w:pPr>
    </w:p>
    <w:p w:rsidR="00A04BC9" w:rsidRPr="00B72E02" w:rsidRDefault="00A04BC9"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 xml:space="preserve">Wykonawca określi </w:t>
      </w:r>
      <w:r w:rsidRPr="00B72E02">
        <w:rPr>
          <w:rFonts w:ascii="Tahoma" w:hAnsi="Tahoma" w:cs="Tahoma"/>
          <w:b/>
          <w:sz w:val="22"/>
          <w:szCs w:val="22"/>
        </w:rPr>
        <w:t>cenę oferty</w:t>
      </w:r>
      <w:r w:rsidRPr="00B72E02">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A04BC9" w:rsidRPr="00B72E02" w:rsidRDefault="00A04BC9"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utrzymania zaplecza budowy (naprawy, woda, energia elektryczna, telefon),</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dozorowania, zabezpieczenia i oznaczenia terenu budowy,</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zajęcia pasa drogowego, placów, chodników,</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utrzymania terenu budowy i zapewnienia warunków bezpieczeństwa dla osób i pojazdów użytkujących drogę,</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zakwaterowanie łącznie z częścią socjalną i sanitarną,</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składowania i utylizacji materiałów rozbiórkowych, odpadów i śmieci,</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związane z utrzymaniem terenu budowy w stanie wolnym od przeszkód komunikacyjnych wynikających z lokalizacji terenu budowy,</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wynikające z utrudnień lokalizacyjnych placu budowy, </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odtworzenie nawierzchni, ewentualne uszkodzenia urządzeń podziemnych w obrębie placu budowy i wykonywanych robót,</w:t>
      </w:r>
    </w:p>
    <w:p w:rsidR="00A04BC9" w:rsidRPr="00B72E02" w:rsidRDefault="00A04BC9"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wszystkie podatki, cła i inne koszty, które będą opłacane przez Wykonawcę w ramach umowy, </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wykonanie ogrodzenia i zabezpieczenia od istniejących obiektów placu budowy, </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wykonania projektów organizacji ruchu na czas budowy,</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bieżących napraw dróg dojazdowych oraz dróg przez które zostanie wyznaczony objazd, </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obsługi geodezyjnej, </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wykonanie geodezyjnego wytyczenia i dokumentacji geodezyjnej,</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związane z odbiorami robót wykonanych, koszty wykonania dokumentacji powykonawczej, </w:t>
      </w:r>
    </w:p>
    <w:p w:rsidR="00A04BC9" w:rsidRPr="00B72E02" w:rsidRDefault="00A04BC9"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zorganizowanie i przeprowadzenie niezbędnych prób, badań, odbiorów oraz ewentualnego uzupełnienia dokumentacji odbiorczej dla zakresu robót objętych przedmiotem zamówienia,</w:t>
      </w:r>
    </w:p>
    <w:p w:rsidR="00A04BC9" w:rsidRPr="00B72E02" w:rsidRDefault="00A04BC9" w:rsidP="00CF5ABB">
      <w:pPr>
        <w:numPr>
          <w:ilvl w:val="6"/>
          <w:numId w:val="8"/>
        </w:numPr>
        <w:tabs>
          <w:tab w:val="clear" w:pos="502"/>
          <w:tab w:val="num" w:pos="567"/>
        </w:tabs>
        <w:ind w:left="567" w:right="28" w:hanging="283"/>
        <w:jc w:val="both"/>
        <w:rPr>
          <w:rFonts w:ascii="Tahoma" w:hAnsi="Tahoma" w:cs="Tahoma"/>
          <w:sz w:val="22"/>
          <w:szCs w:val="22"/>
        </w:rPr>
      </w:pPr>
      <w:r w:rsidRPr="00B72E02">
        <w:rPr>
          <w:rFonts w:ascii="Tahoma" w:hAnsi="Tahoma" w:cs="Tahoma"/>
          <w:sz w:val="22"/>
          <w:szCs w:val="22"/>
        </w:rPr>
        <w:t>koszty pomiarów i badań materiałów oraz robót zgodnie z zasadami kontroli jakości materiałów i robót określonymi w STWiOR.</w:t>
      </w:r>
    </w:p>
    <w:p w:rsidR="00A04BC9" w:rsidRPr="00B72E02" w:rsidRDefault="00A04BC9"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A04BC9" w:rsidRPr="00B72E02" w:rsidRDefault="00A04BC9"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A04BC9" w:rsidRPr="00B72E02" w:rsidRDefault="00A04BC9" w:rsidP="00B0212E">
      <w:pPr>
        <w:spacing w:before="120"/>
        <w:ind w:left="360"/>
        <w:jc w:val="both"/>
        <w:outlineLvl w:val="0"/>
        <w:rPr>
          <w:rFonts w:ascii="Tahoma" w:hAnsi="Tahoma" w:cs="Tahoma"/>
          <w:b/>
          <w:sz w:val="22"/>
          <w:szCs w:val="22"/>
        </w:rPr>
      </w:pPr>
      <w:r w:rsidRPr="00B72E02">
        <w:rPr>
          <w:rFonts w:ascii="Tahoma" w:hAnsi="Tahoma" w:cs="Tahoma"/>
          <w:b/>
          <w:i/>
          <w:sz w:val="22"/>
          <w:szCs w:val="22"/>
        </w:rPr>
        <w:t>W trakcie wyboru najkorzystniejszej oferty będzie brana pod uwagę przez Komisję Przetargową cena ostateczna.</w:t>
      </w:r>
    </w:p>
    <w:p w:rsidR="00A04BC9" w:rsidRPr="00B72E02" w:rsidRDefault="00A04BC9" w:rsidP="00B0212E">
      <w:pPr>
        <w:ind w:left="360"/>
        <w:jc w:val="both"/>
        <w:outlineLvl w:val="0"/>
        <w:rPr>
          <w:rFonts w:ascii="Tahoma" w:hAnsi="Tahoma" w:cs="Tahoma"/>
          <w:b/>
          <w:sz w:val="22"/>
          <w:szCs w:val="22"/>
        </w:rPr>
      </w:pPr>
      <w:r w:rsidRPr="00B72E02">
        <w:rPr>
          <w:rFonts w:ascii="Tahoma" w:hAnsi="Tahoma" w:cs="Tahoma"/>
          <w:b/>
          <w:i/>
          <w:sz w:val="22"/>
          <w:szCs w:val="22"/>
        </w:rPr>
        <w:t>Uwaga! Gmina jest płatnikiem podatku VAT.</w:t>
      </w:r>
    </w:p>
    <w:p w:rsidR="00A04BC9" w:rsidRPr="00B72E02" w:rsidRDefault="00A04BC9" w:rsidP="007C0A8E">
      <w:pPr>
        <w:pStyle w:val="Styl1"/>
        <w:jc w:val="both"/>
      </w:pPr>
      <w:r w:rsidRPr="00B72E02">
        <w:t>Opis kryteriów, którymi Zamawiający będzie się kierował przy wyborze oferty, wraz z podaniem znaczenia tych kryteriów i sposobu oceny ofert</w:t>
      </w:r>
    </w:p>
    <w:p w:rsidR="00A04BC9" w:rsidRPr="00B72E02" w:rsidRDefault="00A04BC9" w:rsidP="00F12713">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30"/>
        </w:numPr>
        <w:autoSpaceDE w:val="0"/>
        <w:autoSpaceDN w:val="0"/>
        <w:adjustRightInd w:val="0"/>
        <w:rPr>
          <w:rFonts w:ascii="Tahoma" w:hAnsi="Tahoma" w:cs="Tahoma"/>
          <w:sz w:val="22"/>
          <w:szCs w:val="22"/>
        </w:rPr>
      </w:pPr>
      <w:r w:rsidRPr="00B72E02">
        <w:rPr>
          <w:rFonts w:ascii="Tahoma" w:hAnsi="Tahoma" w:cs="Tahoma"/>
          <w:b/>
          <w:bCs/>
          <w:sz w:val="22"/>
          <w:szCs w:val="22"/>
        </w:rPr>
        <w:t>Kryteriami oceny ofert są</w:t>
      </w:r>
      <w:r w:rsidRPr="00B72E02">
        <w:rPr>
          <w:rFonts w:ascii="Tahoma" w:hAnsi="Tahoma" w:cs="Tahoma"/>
          <w:sz w:val="22"/>
          <w:szCs w:val="22"/>
        </w:rPr>
        <w:t>:</w:t>
      </w:r>
    </w:p>
    <w:p w:rsidR="00A04BC9" w:rsidRPr="00B72E02" w:rsidRDefault="00A04BC9"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Cena oferty brutto (C) 60%</w:t>
      </w:r>
    </w:p>
    <w:p w:rsidR="00A04BC9" w:rsidRPr="00B72E02" w:rsidRDefault="00A04BC9"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Termin udzielonej gwarancji (T) 40%</w:t>
      </w:r>
    </w:p>
    <w:p w:rsidR="00A04BC9" w:rsidRPr="00B72E02" w:rsidRDefault="00A04BC9" w:rsidP="00CF5ABB">
      <w:pPr>
        <w:numPr>
          <w:ilvl w:val="0"/>
          <w:numId w:val="30"/>
        </w:numPr>
        <w:autoSpaceDE w:val="0"/>
        <w:autoSpaceDN w:val="0"/>
        <w:adjustRightInd w:val="0"/>
        <w:rPr>
          <w:rFonts w:ascii="Tahoma" w:hAnsi="Tahoma" w:cs="Tahoma"/>
          <w:sz w:val="22"/>
          <w:szCs w:val="22"/>
        </w:rPr>
      </w:pPr>
      <w:r w:rsidRPr="00B72E02">
        <w:rPr>
          <w:rFonts w:ascii="Tahoma" w:hAnsi="Tahoma" w:cs="Tahoma"/>
          <w:sz w:val="22"/>
          <w:szCs w:val="22"/>
        </w:rPr>
        <w:t>Punkty będą przyznawane wg następujących zasad: 1% = 1 punkt.</w:t>
      </w:r>
    </w:p>
    <w:p w:rsidR="00A04BC9" w:rsidRPr="00B72E02" w:rsidRDefault="00A04BC9" w:rsidP="00CF5ABB">
      <w:pPr>
        <w:numPr>
          <w:ilvl w:val="1"/>
          <w:numId w:val="30"/>
        </w:numPr>
        <w:autoSpaceDE w:val="0"/>
        <w:autoSpaceDN w:val="0"/>
        <w:adjustRightInd w:val="0"/>
        <w:ind w:left="567" w:hanging="567"/>
        <w:rPr>
          <w:rFonts w:ascii="Tahoma" w:hAnsi="Tahoma" w:cs="Tahoma"/>
          <w:b/>
          <w:bCs/>
          <w:sz w:val="22"/>
          <w:szCs w:val="22"/>
        </w:rPr>
      </w:pPr>
      <w:r w:rsidRPr="00B72E02">
        <w:rPr>
          <w:rFonts w:ascii="Tahoma" w:hAnsi="Tahoma" w:cs="Tahoma"/>
          <w:b/>
          <w:bCs/>
          <w:sz w:val="22"/>
          <w:szCs w:val="22"/>
        </w:rPr>
        <w:t>Cena oferty (C)</w:t>
      </w:r>
    </w:p>
    <w:p w:rsidR="00A04BC9" w:rsidRPr="00B72E02" w:rsidRDefault="00A04BC9" w:rsidP="00CF5ABB">
      <w:pPr>
        <w:numPr>
          <w:ilvl w:val="0"/>
          <w:numId w:val="31"/>
        </w:numPr>
        <w:autoSpaceDE w:val="0"/>
        <w:autoSpaceDN w:val="0"/>
        <w:adjustRightInd w:val="0"/>
        <w:rPr>
          <w:rFonts w:ascii="Tahoma" w:hAnsi="Tahoma" w:cs="Tahoma"/>
          <w:sz w:val="22"/>
          <w:szCs w:val="22"/>
        </w:rPr>
      </w:pPr>
      <w:r w:rsidRPr="00B72E02">
        <w:rPr>
          <w:rFonts w:ascii="Tahoma" w:hAnsi="Tahoma" w:cs="Tahoma"/>
          <w:sz w:val="22"/>
          <w:szCs w:val="22"/>
        </w:rPr>
        <w:t xml:space="preserve">Oferta z najniższą ceną brutto otrzyma </w:t>
      </w:r>
      <w:r w:rsidRPr="00B72E02">
        <w:rPr>
          <w:rFonts w:ascii="Tahoma" w:hAnsi="Tahoma" w:cs="Tahoma"/>
          <w:b/>
          <w:bCs/>
          <w:sz w:val="22"/>
          <w:szCs w:val="22"/>
        </w:rPr>
        <w:t>60 punktów</w:t>
      </w:r>
      <w:r w:rsidRPr="00B72E02">
        <w:rPr>
          <w:rFonts w:ascii="Tahoma" w:hAnsi="Tahoma" w:cs="Tahoma"/>
          <w:sz w:val="22"/>
          <w:szCs w:val="22"/>
        </w:rPr>
        <w:t>.</w:t>
      </w:r>
    </w:p>
    <w:p w:rsidR="00A04BC9" w:rsidRPr="00B72E02" w:rsidRDefault="00A04BC9" w:rsidP="00CF5ABB">
      <w:pPr>
        <w:numPr>
          <w:ilvl w:val="0"/>
          <w:numId w:val="31"/>
        </w:numPr>
        <w:autoSpaceDE w:val="0"/>
        <w:autoSpaceDN w:val="0"/>
        <w:adjustRightInd w:val="0"/>
        <w:jc w:val="both"/>
        <w:rPr>
          <w:rFonts w:ascii="Tahoma" w:hAnsi="Tahoma" w:cs="Tahoma"/>
          <w:sz w:val="22"/>
          <w:szCs w:val="22"/>
        </w:rPr>
      </w:pPr>
      <w:r w:rsidRPr="00B72E02">
        <w:rPr>
          <w:rFonts w:ascii="Tahoma" w:hAnsi="Tahoma" w:cs="Tahoma"/>
          <w:sz w:val="22"/>
          <w:szCs w:val="22"/>
        </w:rPr>
        <w:t>Punkty pozostałych ofert liczone będą wg proporcji matematycznej z dokładnością do dwóch miejsc po przecinku:</w:t>
      </w:r>
    </w:p>
    <w:p w:rsidR="00A04BC9" w:rsidRPr="00B72E02" w:rsidRDefault="00A04BC9" w:rsidP="00B644F5">
      <w:pPr>
        <w:autoSpaceDE w:val="0"/>
        <w:autoSpaceDN w:val="0"/>
        <w:adjustRightInd w:val="0"/>
        <w:ind w:left="360"/>
        <w:rPr>
          <w:i/>
          <w:iCs/>
          <w:sz w:val="22"/>
          <w:szCs w:val="22"/>
        </w:rPr>
      </w:pPr>
      <w:r w:rsidRPr="00B72E02">
        <w:rPr>
          <w:i/>
          <w:iCs/>
          <w:sz w:val="22"/>
          <w:szCs w:val="22"/>
        </w:rPr>
        <w:t xml:space="preserve">           C</w:t>
      </w:r>
      <w:r w:rsidRPr="00B72E02">
        <w:rPr>
          <w:sz w:val="22"/>
          <w:szCs w:val="22"/>
        </w:rPr>
        <w:t xml:space="preserve"> min</w:t>
      </w:r>
    </w:p>
    <w:p w:rsidR="00A04BC9" w:rsidRPr="00B72E02" w:rsidRDefault="00A04BC9" w:rsidP="00B644F5">
      <w:pPr>
        <w:autoSpaceDE w:val="0"/>
        <w:autoSpaceDN w:val="0"/>
        <w:adjustRightInd w:val="0"/>
        <w:ind w:left="360"/>
        <w:rPr>
          <w:rFonts w:ascii="Symbol" w:hAnsi="Symbol" w:cs="Symbol"/>
          <w:sz w:val="22"/>
          <w:szCs w:val="22"/>
        </w:rPr>
      </w:pPr>
      <w:r w:rsidRPr="00B72E02">
        <w:rPr>
          <w:i/>
          <w:iCs/>
          <w:sz w:val="22"/>
          <w:szCs w:val="22"/>
        </w:rPr>
        <w:t xml:space="preserve">   C </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sz w:val="22"/>
          <w:szCs w:val="22"/>
        </w:rPr>
        <w:t>60</w:t>
      </w:r>
    </w:p>
    <w:p w:rsidR="00A04BC9" w:rsidRPr="00B72E02" w:rsidRDefault="00A04BC9" w:rsidP="00B644F5">
      <w:pPr>
        <w:autoSpaceDE w:val="0"/>
        <w:autoSpaceDN w:val="0"/>
        <w:adjustRightInd w:val="0"/>
        <w:ind w:left="360"/>
        <w:rPr>
          <w:i/>
          <w:iCs/>
          <w:sz w:val="22"/>
          <w:szCs w:val="22"/>
        </w:rPr>
      </w:pPr>
      <w:r w:rsidRPr="00B72E02">
        <w:rPr>
          <w:i/>
          <w:iCs/>
          <w:sz w:val="22"/>
          <w:szCs w:val="22"/>
        </w:rPr>
        <w:t xml:space="preserve">             C ob </w:t>
      </w:r>
    </w:p>
    <w:p w:rsidR="00A04BC9" w:rsidRPr="00B72E02" w:rsidRDefault="00A04BC9" w:rsidP="001160A8">
      <w:pPr>
        <w:autoSpaceDE w:val="0"/>
        <w:autoSpaceDN w:val="0"/>
        <w:adjustRightInd w:val="0"/>
        <w:rPr>
          <w:i/>
          <w:iCs/>
        </w:rPr>
      </w:pPr>
    </w:p>
    <w:p w:rsidR="00A04BC9" w:rsidRPr="00B72E02" w:rsidRDefault="00A04BC9" w:rsidP="00B644F5">
      <w:pPr>
        <w:autoSpaceDE w:val="0"/>
        <w:autoSpaceDN w:val="0"/>
        <w:adjustRightInd w:val="0"/>
        <w:ind w:left="360"/>
        <w:rPr>
          <w:rFonts w:ascii="Tahoma" w:hAnsi="Tahoma" w:cs="Tahoma"/>
          <w:i/>
          <w:iCs/>
          <w:sz w:val="22"/>
          <w:szCs w:val="22"/>
        </w:rPr>
      </w:pPr>
      <w:r w:rsidRPr="00B72E02">
        <w:rPr>
          <w:rFonts w:ascii="Tahoma" w:hAnsi="Tahoma" w:cs="Tahoma"/>
          <w:i/>
          <w:iCs/>
          <w:sz w:val="22"/>
          <w:szCs w:val="22"/>
        </w:rPr>
        <w:t>gdzie:</w:t>
      </w:r>
    </w:p>
    <w:p w:rsidR="00A04BC9" w:rsidRPr="00B72E02" w:rsidRDefault="00A04BC9" w:rsidP="00B644F5">
      <w:pPr>
        <w:autoSpaceDE w:val="0"/>
        <w:autoSpaceDN w:val="0"/>
        <w:adjustRightInd w:val="0"/>
        <w:ind w:left="360"/>
        <w:rPr>
          <w:rFonts w:ascii="Tahoma" w:hAnsi="Tahoma" w:cs="Tahoma"/>
          <w:sz w:val="22"/>
          <w:szCs w:val="22"/>
        </w:rPr>
      </w:pPr>
      <w:r w:rsidRPr="00B72E02">
        <w:rPr>
          <w:rFonts w:ascii="Tahoma" w:hAnsi="Tahoma" w:cs="Tahoma"/>
          <w:sz w:val="22"/>
          <w:szCs w:val="22"/>
        </w:rPr>
        <w:t>C – ilość punktów za kryterium ceny</w:t>
      </w:r>
    </w:p>
    <w:p w:rsidR="00A04BC9" w:rsidRPr="00B72E02" w:rsidRDefault="00A04BC9" w:rsidP="00B644F5">
      <w:pPr>
        <w:autoSpaceDE w:val="0"/>
        <w:autoSpaceDN w:val="0"/>
        <w:adjustRightInd w:val="0"/>
        <w:ind w:left="360"/>
        <w:rPr>
          <w:rFonts w:ascii="Tahoma" w:hAnsi="Tahoma" w:cs="Tahoma"/>
          <w:sz w:val="22"/>
          <w:szCs w:val="22"/>
        </w:rPr>
      </w:pPr>
      <w:r w:rsidRPr="00B72E02">
        <w:rPr>
          <w:rFonts w:ascii="Tahoma" w:hAnsi="Tahoma" w:cs="Tahoma"/>
          <w:sz w:val="22"/>
          <w:szCs w:val="22"/>
        </w:rPr>
        <w:t>Cob – cena brutto oferty badanej</w:t>
      </w:r>
    </w:p>
    <w:p w:rsidR="00A04BC9" w:rsidRPr="00B72E02" w:rsidRDefault="00A04BC9" w:rsidP="00B644F5">
      <w:pPr>
        <w:autoSpaceDE w:val="0"/>
        <w:autoSpaceDN w:val="0"/>
        <w:adjustRightInd w:val="0"/>
        <w:ind w:left="360"/>
        <w:rPr>
          <w:rFonts w:ascii="Tahoma" w:hAnsi="Tahoma" w:cs="Tahoma"/>
          <w:sz w:val="22"/>
          <w:szCs w:val="22"/>
        </w:rPr>
      </w:pPr>
      <w:r w:rsidRPr="00B72E02">
        <w:rPr>
          <w:rFonts w:ascii="Tahoma" w:hAnsi="Tahoma" w:cs="Tahoma"/>
          <w:sz w:val="22"/>
          <w:szCs w:val="22"/>
        </w:rPr>
        <w:t>Cmin – najniższa cena oferowana brutto</w:t>
      </w:r>
    </w:p>
    <w:p w:rsidR="00A04BC9" w:rsidRPr="00B72E02" w:rsidRDefault="00A04BC9" w:rsidP="002857F2">
      <w:pPr>
        <w:numPr>
          <w:ilvl w:val="1"/>
          <w:numId w:val="30"/>
        </w:numPr>
        <w:autoSpaceDE w:val="0"/>
        <w:autoSpaceDN w:val="0"/>
        <w:adjustRightInd w:val="0"/>
        <w:spacing w:before="120"/>
        <w:ind w:left="708" w:hanging="708"/>
        <w:rPr>
          <w:rFonts w:ascii="Tahoma" w:hAnsi="Tahoma" w:cs="Tahoma"/>
          <w:b/>
          <w:bCs/>
          <w:sz w:val="22"/>
          <w:szCs w:val="22"/>
        </w:rPr>
      </w:pPr>
      <w:r w:rsidRPr="00B72E02">
        <w:rPr>
          <w:rFonts w:ascii="Tahoma" w:hAnsi="Tahoma" w:cs="Tahoma"/>
          <w:b/>
          <w:sz w:val="22"/>
          <w:szCs w:val="22"/>
        </w:rPr>
        <w:t>Okres udzielonej gwarancji jakości (T)</w:t>
      </w:r>
    </w:p>
    <w:p w:rsidR="00A04BC9" w:rsidRPr="00B72E02" w:rsidRDefault="00A04BC9" w:rsidP="00B644F5">
      <w:pPr>
        <w:autoSpaceDE w:val="0"/>
        <w:autoSpaceDN w:val="0"/>
        <w:adjustRightInd w:val="0"/>
        <w:ind w:left="567"/>
        <w:jc w:val="both"/>
        <w:rPr>
          <w:rFonts w:ascii="Tahoma" w:hAnsi="Tahoma" w:cs="Tahoma"/>
          <w:sz w:val="22"/>
          <w:szCs w:val="22"/>
        </w:rPr>
      </w:pPr>
      <w:r w:rsidRPr="00B72E02">
        <w:rPr>
          <w:rFonts w:ascii="Tahoma" w:hAnsi="Tahoma" w:cs="Tahoma"/>
          <w:sz w:val="22"/>
          <w:szCs w:val="22"/>
        </w:rPr>
        <w:t xml:space="preserve">Punkty w tym kryterium będą przyznawane za okres udzielonej gwarancji jakości na wykonane roboty budowlane. Oferta otrzyma punkty (maksymalnie </w:t>
      </w:r>
      <w:r w:rsidRPr="00B72E02">
        <w:rPr>
          <w:rFonts w:ascii="Tahoma" w:hAnsi="Tahoma" w:cs="Tahoma"/>
          <w:b/>
          <w:sz w:val="22"/>
          <w:szCs w:val="22"/>
        </w:rPr>
        <w:t>40 punktów</w:t>
      </w:r>
      <w:r w:rsidRPr="00B72E02">
        <w:rPr>
          <w:rFonts w:ascii="Tahoma" w:hAnsi="Tahoma" w:cs="Tahoma"/>
          <w:sz w:val="22"/>
          <w:szCs w:val="22"/>
        </w:rPr>
        <w:t xml:space="preserve"> w kryterium) zgodnie tabelą poniżej:</w:t>
      </w:r>
    </w:p>
    <w:p w:rsidR="00A04BC9" w:rsidRPr="00B72E02" w:rsidRDefault="00A04BC9"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gridCol w:w="1728"/>
      </w:tblGrid>
      <w:tr w:rsidR="00A04BC9" w:rsidRPr="00B72E02" w:rsidTr="007271C2">
        <w:tc>
          <w:tcPr>
            <w:tcW w:w="2272" w:type="dxa"/>
          </w:tcPr>
          <w:p w:rsidR="00A04BC9" w:rsidRPr="00B72E02" w:rsidRDefault="00A04BC9" w:rsidP="006312B1">
            <w:pPr>
              <w:autoSpaceDE w:val="0"/>
              <w:autoSpaceDN w:val="0"/>
              <w:adjustRightInd w:val="0"/>
              <w:spacing w:before="20" w:after="20"/>
              <w:jc w:val="center"/>
              <w:rPr>
                <w:rFonts w:ascii="Tahoma" w:hAnsi="Tahoma" w:cs="Tahoma"/>
              </w:rPr>
            </w:pPr>
            <w:r w:rsidRPr="00B72E02">
              <w:rPr>
                <w:rFonts w:ascii="Tahoma" w:hAnsi="Tahoma" w:cs="Tahoma"/>
              </w:rPr>
              <w:t>Okres gwarancji:</w:t>
            </w:r>
          </w:p>
        </w:tc>
        <w:tc>
          <w:tcPr>
            <w:tcW w:w="1561" w:type="dxa"/>
          </w:tcPr>
          <w:p w:rsidR="00A04BC9" w:rsidRPr="00B72E02" w:rsidRDefault="00A04BC9" w:rsidP="006312B1">
            <w:pPr>
              <w:autoSpaceDE w:val="0"/>
              <w:autoSpaceDN w:val="0"/>
              <w:adjustRightInd w:val="0"/>
              <w:jc w:val="center"/>
              <w:rPr>
                <w:rFonts w:ascii="Tahoma" w:hAnsi="Tahoma" w:cs="Tahoma"/>
              </w:rPr>
            </w:pPr>
            <w:r w:rsidRPr="00B72E02">
              <w:rPr>
                <w:rFonts w:ascii="Tahoma" w:hAnsi="Tahoma" w:cs="Tahoma"/>
              </w:rPr>
              <w:t>36 miesięcy</w:t>
            </w:r>
          </w:p>
        </w:tc>
        <w:tc>
          <w:tcPr>
            <w:tcW w:w="1751" w:type="dxa"/>
            <w:vAlign w:val="center"/>
          </w:tcPr>
          <w:p w:rsidR="00A04BC9" w:rsidRPr="00B72E02" w:rsidRDefault="00A04BC9" w:rsidP="006312B1">
            <w:pPr>
              <w:autoSpaceDE w:val="0"/>
              <w:autoSpaceDN w:val="0"/>
              <w:adjustRightInd w:val="0"/>
              <w:jc w:val="center"/>
              <w:rPr>
                <w:rFonts w:ascii="Tahoma" w:hAnsi="Tahoma" w:cs="Tahoma"/>
              </w:rPr>
            </w:pPr>
            <w:r w:rsidRPr="00B72E02">
              <w:rPr>
                <w:rFonts w:ascii="Tahoma" w:hAnsi="Tahoma" w:cs="Tahoma"/>
              </w:rPr>
              <w:t>48 miesięcy</w:t>
            </w:r>
          </w:p>
        </w:tc>
        <w:tc>
          <w:tcPr>
            <w:tcW w:w="1726" w:type="dxa"/>
            <w:vAlign w:val="center"/>
          </w:tcPr>
          <w:p w:rsidR="00A04BC9" w:rsidRPr="00B72E02" w:rsidRDefault="00A04BC9" w:rsidP="003E3A79">
            <w:pPr>
              <w:autoSpaceDE w:val="0"/>
              <w:autoSpaceDN w:val="0"/>
              <w:adjustRightInd w:val="0"/>
              <w:jc w:val="center"/>
              <w:rPr>
                <w:rFonts w:ascii="Tahoma" w:hAnsi="Tahoma" w:cs="Tahoma"/>
              </w:rPr>
            </w:pPr>
            <w:r w:rsidRPr="00B72E02">
              <w:rPr>
                <w:rFonts w:ascii="Tahoma" w:hAnsi="Tahoma" w:cs="Tahoma"/>
              </w:rPr>
              <w:t>60 miesięcy</w:t>
            </w:r>
          </w:p>
        </w:tc>
        <w:tc>
          <w:tcPr>
            <w:tcW w:w="1728" w:type="dxa"/>
          </w:tcPr>
          <w:p w:rsidR="00A04BC9" w:rsidRPr="00B72E02" w:rsidRDefault="00A04BC9" w:rsidP="006312B1">
            <w:pPr>
              <w:autoSpaceDE w:val="0"/>
              <w:autoSpaceDN w:val="0"/>
              <w:adjustRightInd w:val="0"/>
              <w:jc w:val="center"/>
              <w:rPr>
                <w:rFonts w:ascii="Tahoma" w:hAnsi="Tahoma" w:cs="Tahoma"/>
              </w:rPr>
            </w:pPr>
            <w:r w:rsidRPr="00B72E02">
              <w:rPr>
                <w:rFonts w:ascii="Tahoma" w:hAnsi="Tahoma" w:cs="Tahoma"/>
              </w:rPr>
              <w:t>72 miesiące</w:t>
            </w:r>
          </w:p>
        </w:tc>
      </w:tr>
      <w:tr w:rsidR="00A04BC9" w:rsidRPr="00B72E02" w:rsidTr="007271C2">
        <w:tc>
          <w:tcPr>
            <w:tcW w:w="2272" w:type="dxa"/>
          </w:tcPr>
          <w:p w:rsidR="00A04BC9" w:rsidRPr="00B72E02" w:rsidRDefault="00A04BC9" w:rsidP="006312B1">
            <w:pPr>
              <w:autoSpaceDE w:val="0"/>
              <w:autoSpaceDN w:val="0"/>
              <w:adjustRightInd w:val="0"/>
              <w:spacing w:before="20" w:after="20"/>
              <w:jc w:val="center"/>
              <w:rPr>
                <w:rFonts w:ascii="Tahoma" w:hAnsi="Tahoma" w:cs="Tahoma"/>
              </w:rPr>
            </w:pPr>
            <w:r w:rsidRPr="00B72E02">
              <w:rPr>
                <w:rFonts w:ascii="Tahoma" w:hAnsi="Tahoma" w:cs="Tahoma"/>
              </w:rPr>
              <w:t>Przyznane punkty:</w:t>
            </w:r>
          </w:p>
        </w:tc>
        <w:tc>
          <w:tcPr>
            <w:tcW w:w="1561" w:type="dxa"/>
          </w:tcPr>
          <w:p w:rsidR="00A04BC9" w:rsidRPr="00B72E02" w:rsidRDefault="00A04BC9" w:rsidP="00940841">
            <w:pPr>
              <w:autoSpaceDE w:val="0"/>
              <w:autoSpaceDN w:val="0"/>
              <w:adjustRightInd w:val="0"/>
              <w:jc w:val="center"/>
              <w:rPr>
                <w:rFonts w:ascii="Tahoma" w:hAnsi="Tahoma" w:cs="Tahoma"/>
              </w:rPr>
            </w:pPr>
            <w:r w:rsidRPr="00B72E02">
              <w:rPr>
                <w:rFonts w:ascii="Tahoma" w:hAnsi="Tahoma" w:cs="Tahoma"/>
              </w:rPr>
              <w:t>0</w:t>
            </w:r>
          </w:p>
        </w:tc>
        <w:tc>
          <w:tcPr>
            <w:tcW w:w="1751" w:type="dxa"/>
          </w:tcPr>
          <w:p w:rsidR="00A04BC9" w:rsidRPr="00B72E02" w:rsidRDefault="00A04BC9" w:rsidP="00940841">
            <w:pPr>
              <w:autoSpaceDE w:val="0"/>
              <w:autoSpaceDN w:val="0"/>
              <w:adjustRightInd w:val="0"/>
              <w:jc w:val="center"/>
              <w:rPr>
                <w:rFonts w:ascii="Tahoma" w:hAnsi="Tahoma" w:cs="Tahoma"/>
              </w:rPr>
            </w:pPr>
            <w:r w:rsidRPr="00B72E02">
              <w:rPr>
                <w:rFonts w:ascii="Tahoma" w:hAnsi="Tahoma" w:cs="Tahoma"/>
              </w:rPr>
              <w:t>20</w:t>
            </w:r>
          </w:p>
        </w:tc>
        <w:tc>
          <w:tcPr>
            <w:tcW w:w="1726" w:type="dxa"/>
          </w:tcPr>
          <w:p w:rsidR="00A04BC9" w:rsidRPr="00B72E02" w:rsidRDefault="00A04BC9" w:rsidP="00940841">
            <w:pPr>
              <w:autoSpaceDE w:val="0"/>
              <w:autoSpaceDN w:val="0"/>
              <w:adjustRightInd w:val="0"/>
              <w:jc w:val="center"/>
              <w:rPr>
                <w:rFonts w:ascii="Tahoma" w:hAnsi="Tahoma" w:cs="Tahoma"/>
              </w:rPr>
            </w:pPr>
            <w:r w:rsidRPr="00B72E02">
              <w:rPr>
                <w:rFonts w:ascii="Tahoma" w:hAnsi="Tahoma" w:cs="Tahoma"/>
              </w:rPr>
              <w:t>30</w:t>
            </w:r>
          </w:p>
        </w:tc>
        <w:tc>
          <w:tcPr>
            <w:tcW w:w="1728" w:type="dxa"/>
          </w:tcPr>
          <w:p w:rsidR="00A04BC9" w:rsidRPr="00B72E02" w:rsidRDefault="00A04BC9" w:rsidP="00940841">
            <w:pPr>
              <w:autoSpaceDE w:val="0"/>
              <w:autoSpaceDN w:val="0"/>
              <w:adjustRightInd w:val="0"/>
              <w:jc w:val="center"/>
              <w:rPr>
                <w:rFonts w:ascii="Tahoma" w:hAnsi="Tahoma" w:cs="Tahoma"/>
              </w:rPr>
            </w:pPr>
            <w:r w:rsidRPr="00B72E02">
              <w:rPr>
                <w:rFonts w:ascii="Tahoma" w:hAnsi="Tahoma" w:cs="Tahoma"/>
              </w:rPr>
              <w:t>40</w:t>
            </w:r>
          </w:p>
        </w:tc>
      </w:tr>
    </w:tbl>
    <w:p w:rsidR="00A04BC9" w:rsidRPr="00B72E02" w:rsidRDefault="00A04BC9" w:rsidP="00703AF1">
      <w:pPr>
        <w:autoSpaceDE w:val="0"/>
        <w:autoSpaceDN w:val="0"/>
        <w:adjustRightInd w:val="0"/>
        <w:jc w:val="both"/>
        <w:rPr>
          <w:rFonts w:ascii="Tahoma" w:hAnsi="Tahoma" w:cs="Tahoma"/>
          <w:sz w:val="22"/>
          <w:szCs w:val="22"/>
        </w:rPr>
      </w:pPr>
      <w:r w:rsidRPr="00B72E02">
        <w:rPr>
          <w:rFonts w:ascii="Tahoma" w:hAnsi="Tahoma" w:cs="Tahoma"/>
          <w:sz w:val="22"/>
          <w:szCs w:val="22"/>
        </w:rPr>
        <w:t>3. Ostateczny ranking ofert wyliczony zostanie według wzoru Ok = Cn + Tn gdzie:</w:t>
      </w:r>
    </w:p>
    <w:p w:rsidR="00A04BC9" w:rsidRPr="00B72E02" w:rsidRDefault="00A04BC9" w:rsidP="00703AF1">
      <w:pPr>
        <w:autoSpaceDE w:val="0"/>
        <w:autoSpaceDN w:val="0"/>
        <w:adjustRightInd w:val="0"/>
        <w:jc w:val="both"/>
        <w:rPr>
          <w:rFonts w:ascii="Tahoma" w:hAnsi="Tahoma" w:cs="Tahoma"/>
          <w:sz w:val="22"/>
          <w:szCs w:val="22"/>
        </w:rPr>
      </w:pPr>
      <w:r w:rsidRPr="00B72E02">
        <w:rPr>
          <w:rFonts w:ascii="Tahoma" w:hAnsi="Tahoma" w:cs="Tahoma"/>
          <w:sz w:val="22"/>
          <w:szCs w:val="22"/>
        </w:rPr>
        <w:t>Ok – ocena końcowa,</w:t>
      </w:r>
    </w:p>
    <w:p w:rsidR="00A04BC9" w:rsidRPr="00B72E02" w:rsidRDefault="00A04BC9" w:rsidP="00703AF1">
      <w:pPr>
        <w:autoSpaceDE w:val="0"/>
        <w:autoSpaceDN w:val="0"/>
        <w:adjustRightInd w:val="0"/>
        <w:jc w:val="both"/>
        <w:rPr>
          <w:rFonts w:ascii="Tahoma" w:hAnsi="Tahoma" w:cs="Tahoma"/>
          <w:sz w:val="22"/>
          <w:szCs w:val="22"/>
        </w:rPr>
      </w:pPr>
      <w:r w:rsidRPr="00B72E02">
        <w:rPr>
          <w:rFonts w:ascii="Tahoma" w:hAnsi="Tahoma" w:cs="Tahoma"/>
          <w:sz w:val="22"/>
          <w:szCs w:val="22"/>
        </w:rPr>
        <w:t>Cn - ilość punktów za cenę oferty,</w:t>
      </w:r>
    </w:p>
    <w:p w:rsidR="00A04BC9" w:rsidRPr="00B72E02" w:rsidRDefault="00A04BC9" w:rsidP="00703AF1">
      <w:pPr>
        <w:autoSpaceDE w:val="0"/>
        <w:autoSpaceDN w:val="0"/>
        <w:adjustRightInd w:val="0"/>
        <w:jc w:val="both"/>
        <w:rPr>
          <w:rFonts w:ascii="Tahoma" w:hAnsi="Tahoma" w:cs="Tahoma"/>
          <w:sz w:val="22"/>
          <w:szCs w:val="22"/>
        </w:rPr>
      </w:pPr>
      <w:r w:rsidRPr="00B72E02">
        <w:rPr>
          <w:rFonts w:ascii="Tahoma" w:hAnsi="Tahoma" w:cs="Tahoma"/>
          <w:sz w:val="22"/>
          <w:szCs w:val="22"/>
        </w:rPr>
        <w:t>Tn - ilość punktów za okres gwarancji jakości,</w:t>
      </w:r>
    </w:p>
    <w:p w:rsidR="00A04BC9" w:rsidRPr="00B72E02" w:rsidRDefault="00A04BC9" w:rsidP="00703AF1">
      <w:pPr>
        <w:autoSpaceDE w:val="0"/>
        <w:autoSpaceDN w:val="0"/>
        <w:adjustRightInd w:val="0"/>
        <w:spacing w:before="120"/>
        <w:jc w:val="both"/>
        <w:rPr>
          <w:rFonts w:ascii="Tahoma" w:hAnsi="Tahoma" w:cs="Tahoma"/>
          <w:sz w:val="22"/>
          <w:szCs w:val="22"/>
        </w:rPr>
      </w:pPr>
      <w:r w:rsidRPr="00B72E02">
        <w:rPr>
          <w:rFonts w:ascii="Tahoma" w:hAnsi="Tahoma" w:cs="Tahoma"/>
          <w:sz w:val="22"/>
          <w:szCs w:val="22"/>
        </w:rPr>
        <w:t>Ocena punktowa będzie dotyczyć wyłącznie ofert uznanych za ważne i niepodlegających odrzuceniu</w:t>
      </w:r>
    </w:p>
    <w:p w:rsidR="00A04BC9" w:rsidRPr="00B72E02" w:rsidRDefault="00A04BC9" w:rsidP="00703AF1">
      <w:pPr>
        <w:autoSpaceDE w:val="0"/>
        <w:autoSpaceDN w:val="0"/>
        <w:adjustRightInd w:val="0"/>
        <w:spacing w:before="120"/>
        <w:ind w:left="180" w:hanging="180"/>
        <w:jc w:val="both"/>
        <w:rPr>
          <w:rFonts w:ascii="Tahoma" w:hAnsi="Tahoma" w:cs="Tahoma"/>
          <w:sz w:val="22"/>
          <w:szCs w:val="22"/>
        </w:rPr>
      </w:pPr>
      <w:r w:rsidRPr="00B72E02">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A04BC9" w:rsidRPr="00B72E02" w:rsidRDefault="00A04BC9" w:rsidP="007C0A8E">
      <w:pPr>
        <w:pStyle w:val="Styl1"/>
        <w:jc w:val="both"/>
      </w:pPr>
      <w:r w:rsidRPr="00B72E02">
        <w:t>Informacje o formalnościach, jakie powinny zostać dopełnione po wyborze oferty w celu zawarcia umowy w sprawie zamówienia publicznego</w:t>
      </w:r>
    </w:p>
    <w:p w:rsidR="00A04BC9" w:rsidRPr="00B72E02" w:rsidRDefault="00A04BC9" w:rsidP="00D05F53">
      <w:pPr>
        <w:autoSpaceDE w:val="0"/>
        <w:autoSpaceDN w:val="0"/>
        <w:adjustRightInd w:val="0"/>
        <w:rPr>
          <w:rFonts w:ascii="Verdana,Bold" w:hAnsi="Verdana,Bold" w:cs="Verdana,Bold"/>
          <w:b/>
          <w:bCs/>
          <w:sz w:val="18"/>
          <w:szCs w:val="18"/>
        </w:rPr>
      </w:pPr>
    </w:p>
    <w:p w:rsidR="00A04BC9" w:rsidRPr="00B72E02" w:rsidRDefault="00A04BC9" w:rsidP="00D05F53">
      <w:pPr>
        <w:autoSpaceDE w:val="0"/>
        <w:autoSpaceDN w:val="0"/>
        <w:adjustRightInd w:val="0"/>
        <w:jc w:val="both"/>
        <w:rPr>
          <w:rFonts w:ascii="Tahoma" w:hAnsi="Tahoma" w:cs="Tahoma"/>
          <w:b/>
          <w:bCs/>
          <w:sz w:val="22"/>
          <w:szCs w:val="22"/>
        </w:rPr>
      </w:pPr>
      <w:r w:rsidRPr="00B72E02">
        <w:rPr>
          <w:rFonts w:ascii="Tahoma" w:hAnsi="Tahoma" w:cs="Tahoma"/>
          <w:b/>
          <w:bCs/>
          <w:sz w:val="22"/>
          <w:szCs w:val="22"/>
        </w:rPr>
        <w:t>Przed zawarciem umowy Wykonawca będzie zobowiązany dopełnić następujących formalności:</w:t>
      </w:r>
    </w:p>
    <w:p w:rsidR="00A04BC9" w:rsidRPr="00B72E02" w:rsidRDefault="00A04BC9"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Wnieść zabezpieczenie należytego wykonania umowy zgodnie z zasadami opisanymi w SIWZ.</w:t>
      </w:r>
    </w:p>
    <w:p w:rsidR="00A04BC9" w:rsidRPr="00B72E02" w:rsidRDefault="00A04BC9"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w wyznaczonym terminie, wykaz podwykonawców, którzy będą uczestniczyć w realizacji przedmiotu zamówienia (jeżeli dotyczy).</w:t>
      </w:r>
    </w:p>
    <w:p w:rsidR="00A04BC9" w:rsidRPr="00B72E02" w:rsidRDefault="00A04BC9"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kopię polisy OC na warunkach opisanych we wzorze umowy.</w:t>
      </w:r>
    </w:p>
    <w:p w:rsidR="00A04BC9" w:rsidRPr="00B72E02" w:rsidRDefault="00A04BC9"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 przypadku złożenia oferty wspólnej dostarczyć umowę regulującą współpracę Wykonawców.</w:t>
      </w:r>
    </w:p>
    <w:p w:rsidR="00A04BC9" w:rsidRPr="00B72E02" w:rsidRDefault="00A04BC9" w:rsidP="00780047">
      <w:pPr>
        <w:pStyle w:val="Styl1"/>
      </w:pPr>
      <w:r w:rsidRPr="00B72E02">
        <w:t xml:space="preserve"> Wymagania dotyczące zabezpieczenia należytego wykonania umowy</w:t>
      </w:r>
    </w:p>
    <w:p w:rsidR="00A04BC9" w:rsidRPr="00B72E02" w:rsidRDefault="00A04BC9" w:rsidP="001E5ECD">
      <w:pPr>
        <w:autoSpaceDE w:val="0"/>
        <w:autoSpaceDN w:val="0"/>
        <w:adjustRightInd w:val="0"/>
        <w:rPr>
          <w:rFonts w:ascii="Verdana,Bold" w:hAnsi="Verdana,Bold" w:cs="Verdana,Bold"/>
          <w:b/>
          <w:bCs/>
          <w:sz w:val="18"/>
          <w:szCs w:val="18"/>
        </w:rPr>
      </w:pP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ustala się na 10% ceny brutto podanej w ofercie.</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może być wnoszone według wyboru Wykonawcy w jednej lub w kilku następujących formach:</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 -kredytowej, z tym że zobowiązanie kasy jest zawsze zobowiązaniem pieniężnym;</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udzielanych przez podmioty, o których mowa w art. 6 b ust. 5 pkt 2 ustawy z dnia 9 listopada 2000r. o utworzeniu Polskiej Agencji Rozwoju Przedsiębiorczości.</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wyraża zgody na wniesienie zabezpieczenia w formach o których mowa w art. 148 ust. 2 ustawy Pzp.</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A04BC9" w:rsidRPr="00B72E02" w:rsidRDefault="00A04BC9"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Wypłata, o której mowa w ust. 6.1, następuje nie później niż w ostatnim dniu ważności dotychczasowego zabezpieczenia.</w:t>
      </w:r>
    </w:p>
    <w:p w:rsidR="00A04BC9" w:rsidRPr="00B72E02" w:rsidRDefault="00A04BC9" w:rsidP="005C2A7A">
      <w:pPr>
        <w:numPr>
          <w:ilvl w:val="0"/>
          <w:numId w:val="32"/>
        </w:numPr>
        <w:autoSpaceDE w:val="0"/>
        <w:autoSpaceDN w:val="0"/>
        <w:adjustRightInd w:val="0"/>
        <w:jc w:val="both"/>
        <w:rPr>
          <w:rFonts w:ascii="Tahoma" w:hAnsi="Tahoma" w:cs="Tahoma"/>
          <w:b/>
          <w:bCs/>
          <w:sz w:val="22"/>
          <w:szCs w:val="22"/>
        </w:rPr>
      </w:pPr>
      <w:r w:rsidRPr="00B72E02">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B72E02">
        <w:rPr>
          <w:rFonts w:ascii="Tahoma" w:hAnsi="Tahoma" w:cs="Tahoma"/>
          <w:b/>
          <w:bCs/>
          <w:sz w:val="22"/>
          <w:szCs w:val="22"/>
        </w:rPr>
        <w:t>.</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Zabezpieczenie wniesione w pieniądzu wpłacane będzie przelewem na rachunek bankowy Zamawiającego tj.: </w:t>
      </w:r>
      <w:r w:rsidRPr="00B72E02">
        <w:rPr>
          <w:rFonts w:ascii="Tahoma" w:hAnsi="Tahoma" w:cs="Tahoma"/>
          <w:b/>
          <w:sz w:val="22"/>
          <w:szCs w:val="22"/>
        </w:rPr>
        <w:t>45 1020 3639 0000 8502 0005 1235</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A04BC9" w:rsidRPr="00B72E02" w:rsidRDefault="00A04BC9" w:rsidP="005C2A7A">
      <w:pPr>
        <w:numPr>
          <w:ilvl w:val="0"/>
          <w:numId w:val="32"/>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Zabezpieczenie zostanie zwrócone w terminie 30 dni od dnia wykonania zamówienia i uznania przez Zamawiającego za należycie wykonane.</w:t>
      </w:r>
    </w:p>
    <w:p w:rsidR="00A04BC9" w:rsidRPr="00B72E02" w:rsidRDefault="00A04BC9"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A04BC9" w:rsidRPr="00B72E02" w:rsidRDefault="00A04BC9" w:rsidP="00FD18AC">
      <w:pPr>
        <w:pStyle w:val="Styl1"/>
        <w:ind w:left="709" w:hanging="709"/>
        <w:jc w:val="both"/>
      </w:pPr>
      <w:r w:rsidRPr="00B72E02">
        <w:t>Istotne postanowienia, które zostaną wprowadzone do treści umowy w sprawie zamówienia publicznego oraz wzór umowy</w:t>
      </w:r>
    </w:p>
    <w:p w:rsidR="00A04BC9" w:rsidRPr="00B72E02" w:rsidRDefault="00A04BC9" w:rsidP="00327630">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33"/>
        </w:numPr>
        <w:autoSpaceDE w:val="0"/>
        <w:autoSpaceDN w:val="0"/>
        <w:adjustRightInd w:val="0"/>
        <w:jc w:val="both"/>
        <w:rPr>
          <w:rFonts w:ascii="Tahoma" w:hAnsi="Tahoma" w:cs="Tahoma"/>
          <w:b/>
          <w:bCs/>
          <w:sz w:val="22"/>
          <w:szCs w:val="22"/>
        </w:rPr>
      </w:pPr>
      <w:r w:rsidRPr="00B72E02">
        <w:rPr>
          <w:rFonts w:ascii="Tahoma" w:hAnsi="Tahoma" w:cs="Tahoma"/>
          <w:sz w:val="22"/>
          <w:szCs w:val="22"/>
        </w:rPr>
        <w:t>Wykonawca udzieli na przedmiot zamówienia gwarancji i rękojmi na okres wskazany w formularzu ofertowym (</w:t>
      </w:r>
      <w:r w:rsidRPr="00B72E02">
        <w:rPr>
          <w:rFonts w:ascii="Tahoma" w:hAnsi="Tahoma" w:cs="Tahoma"/>
          <w:b/>
          <w:sz w:val="22"/>
          <w:szCs w:val="22"/>
        </w:rPr>
        <w:t xml:space="preserve">minimum </w:t>
      </w:r>
      <w:r w:rsidRPr="00B72E02">
        <w:rPr>
          <w:rFonts w:ascii="Tahoma" w:hAnsi="Tahoma" w:cs="Tahoma"/>
          <w:b/>
          <w:bCs/>
          <w:sz w:val="22"/>
          <w:szCs w:val="22"/>
        </w:rPr>
        <w:t xml:space="preserve">36 miesięcy) </w:t>
      </w:r>
      <w:r w:rsidRPr="00B72E02">
        <w:rPr>
          <w:rFonts w:ascii="Tahoma" w:hAnsi="Tahoma" w:cs="Tahoma"/>
          <w:sz w:val="22"/>
          <w:szCs w:val="22"/>
        </w:rPr>
        <w:t>licząc od daty odbioru końcowego przedmiotu umowy. Bieg</w:t>
      </w:r>
      <w:r w:rsidRPr="00B72E02">
        <w:rPr>
          <w:rFonts w:ascii="Tahoma" w:hAnsi="Tahoma" w:cs="Tahoma"/>
          <w:b/>
          <w:bCs/>
          <w:sz w:val="22"/>
          <w:szCs w:val="22"/>
        </w:rPr>
        <w:t xml:space="preserve"> </w:t>
      </w:r>
      <w:r w:rsidRPr="00B72E02">
        <w:rPr>
          <w:rFonts w:ascii="Tahoma" w:hAnsi="Tahoma" w:cs="Tahoma"/>
          <w:sz w:val="22"/>
          <w:szCs w:val="22"/>
        </w:rPr>
        <w:t>terminu gwarancji i rękojmi rozpoczyna się w dniu następnym po odbiorze końcowym przedmiotu</w:t>
      </w:r>
      <w:r w:rsidRPr="00B72E02">
        <w:rPr>
          <w:rFonts w:ascii="Tahoma" w:hAnsi="Tahoma" w:cs="Tahoma"/>
          <w:b/>
          <w:bCs/>
          <w:sz w:val="22"/>
          <w:szCs w:val="22"/>
        </w:rPr>
        <w:t xml:space="preserve"> </w:t>
      </w:r>
      <w:r w:rsidRPr="00B72E02">
        <w:rPr>
          <w:rFonts w:ascii="Tahoma" w:hAnsi="Tahoma" w:cs="Tahoma"/>
          <w:sz w:val="22"/>
          <w:szCs w:val="22"/>
        </w:rPr>
        <w:t>umowy.</w:t>
      </w:r>
    </w:p>
    <w:p w:rsidR="00A04BC9" w:rsidRPr="00B72E02" w:rsidRDefault="00A04BC9"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Istotne postanowienia umowne określają wzory umów, stanowiące załącznik do SIWZ.</w:t>
      </w:r>
    </w:p>
    <w:p w:rsidR="00A04BC9" w:rsidRPr="00B72E02" w:rsidRDefault="00A04BC9"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Warunki dokonania zmian umowy określono w załączonym do SIWZ wzorze umowy. Możliwość dokonania zmian umowy stanowi uprawnienie Zamawiającego, a nie jego obowiązek.</w:t>
      </w:r>
    </w:p>
    <w:p w:rsidR="00A04BC9" w:rsidRPr="00B72E02" w:rsidRDefault="00A04BC9" w:rsidP="00780047">
      <w:pPr>
        <w:pStyle w:val="Styl1"/>
      </w:pPr>
      <w:r w:rsidRPr="00B72E02">
        <w:t>Inne wymagania</w:t>
      </w:r>
    </w:p>
    <w:p w:rsidR="00A04BC9" w:rsidRPr="00B72E02" w:rsidRDefault="00A04BC9" w:rsidP="001E5ECD">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A04BC9" w:rsidRPr="00B72E02" w:rsidRDefault="00A04BC9"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A04BC9" w:rsidRPr="00B72E02" w:rsidRDefault="00A04BC9"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A04BC9" w:rsidRPr="00B72E02" w:rsidRDefault="00A04BC9" w:rsidP="00B0212E">
      <w:pPr>
        <w:numPr>
          <w:ilvl w:val="0"/>
          <w:numId w:val="10"/>
        </w:numPr>
        <w:ind w:left="284" w:hanging="284"/>
        <w:jc w:val="both"/>
        <w:rPr>
          <w:rFonts w:ascii="Tahoma" w:hAnsi="Tahoma" w:cs="Tahoma"/>
          <w:b/>
          <w:bCs/>
          <w:sz w:val="22"/>
          <w:szCs w:val="22"/>
        </w:rPr>
      </w:pPr>
      <w:r w:rsidRPr="00B72E02">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A04BC9" w:rsidRPr="00B72E02" w:rsidRDefault="00A04BC9" w:rsidP="00FD18AC">
      <w:pPr>
        <w:pStyle w:val="Styl1"/>
        <w:jc w:val="both"/>
      </w:pPr>
      <w:r w:rsidRPr="00B72E02">
        <w:t>Pouczenie o środkach ochrony prawnej przysługujących Wykonawcy w toku postępowania o udzielenie zamówienia</w:t>
      </w:r>
    </w:p>
    <w:p w:rsidR="00A04BC9" w:rsidRPr="00B72E02" w:rsidRDefault="00A04BC9" w:rsidP="001E5ECD">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Sposób korzystania oraz rozpatrywania środków ochrony prawnej regulują przepisy ustawy Prawo zamówień publicznych Dział VI, art. 179 ÷ art. 198 ustawy Pzp.</w:t>
      </w:r>
    </w:p>
    <w:p w:rsidR="00A04BC9" w:rsidRPr="00B72E02" w:rsidRDefault="00A04BC9"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W przypadku przedmiotowego postępowania Wykonawcy przysługuje prawo do:</w:t>
      </w:r>
    </w:p>
    <w:p w:rsidR="00A04BC9" w:rsidRPr="00B72E02" w:rsidRDefault="00A04BC9"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odwołania wyłącznie wobec czynności:</w:t>
      </w:r>
    </w:p>
    <w:p w:rsidR="00A04BC9" w:rsidRPr="00B72E02" w:rsidRDefault="00A04BC9"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określenia warunków udziału w postępowaniu;</w:t>
      </w:r>
    </w:p>
    <w:p w:rsidR="00A04BC9" w:rsidRPr="00B72E02" w:rsidRDefault="00A04BC9"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wykluczenia odwołującego z postępowania o udzielenie zamówienia;</w:t>
      </w:r>
    </w:p>
    <w:p w:rsidR="00A04BC9" w:rsidRPr="00B72E02" w:rsidRDefault="00A04BC9"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odrzucenia oferty odwołującego;</w:t>
      </w:r>
    </w:p>
    <w:p w:rsidR="00A04BC9" w:rsidRPr="00B72E02" w:rsidRDefault="00A04BC9"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opisu przedmiotu zamówienia;</w:t>
      </w:r>
    </w:p>
    <w:p w:rsidR="00A04BC9" w:rsidRPr="00B72E02" w:rsidRDefault="00A04BC9"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wyboru najkorzystniejszej oferty.</w:t>
      </w:r>
    </w:p>
    <w:p w:rsidR="00A04BC9" w:rsidRPr="00B72E02" w:rsidRDefault="00A04BC9"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skargi do sądu.</w:t>
      </w:r>
    </w:p>
    <w:p w:rsidR="00A04BC9" w:rsidRPr="00B72E02" w:rsidRDefault="00A04BC9" w:rsidP="00780047">
      <w:pPr>
        <w:pStyle w:val="Styl1"/>
      </w:pPr>
      <w:r w:rsidRPr="00B72E02">
        <w:t>Informacje uzupełniające</w:t>
      </w:r>
    </w:p>
    <w:p w:rsidR="00A04BC9" w:rsidRPr="00B72E02" w:rsidRDefault="00A04BC9" w:rsidP="00DE1C03">
      <w:pPr>
        <w:autoSpaceDE w:val="0"/>
        <w:autoSpaceDN w:val="0"/>
        <w:adjustRightInd w:val="0"/>
        <w:rPr>
          <w:rFonts w:ascii="Verdana,Bold" w:hAnsi="Verdana,Bold" w:cs="Verdana,Bold"/>
          <w:b/>
          <w:bCs/>
          <w:sz w:val="18"/>
          <w:szCs w:val="18"/>
        </w:rPr>
      </w:pPr>
    </w:p>
    <w:p w:rsidR="00A04BC9" w:rsidRPr="00B72E02" w:rsidRDefault="00A04BC9"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przypadku stwierdzenia braku w dokumentacji przetargowej którejkolwiek strony, Wykonawca ma obowiązek niezwłocznie zgłosić to Zamawiającemu w celu uzupełnienia.</w:t>
      </w:r>
    </w:p>
    <w:p w:rsidR="00A04BC9" w:rsidRPr="00B72E02" w:rsidRDefault="00A04BC9"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A04BC9" w:rsidRPr="00B72E02" w:rsidRDefault="00A04BC9"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sprawach nieuregulowanych w niniejszej specyfikacji mają zastosowanie odpowiednie przepisy Ustawy z dnia 29 stycznia 2004 r. Prawo zamówień publicznych.</w:t>
      </w:r>
    </w:p>
    <w:p w:rsidR="00A04BC9" w:rsidRPr="00B72E02" w:rsidRDefault="00A04BC9" w:rsidP="00327630">
      <w:pPr>
        <w:autoSpaceDE w:val="0"/>
        <w:autoSpaceDN w:val="0"/>
        <w:adjustRightInd w:val="0"/>
        <w:rPr>
          <w:rFonts w:ascii="Verdana" w:hAnsi="Verdana" w:cs="Verdana"/>
          <w:sz w:val="16"/>
          <w:szCs w:val="16"/>
        </w:rPr>
      </w:pPr>
    </w:p>
    <w:p w:rsidR="00A04BC9" w:rsidRPr="00B72E02" w:rsidRDefault="00A04BC9" w:rsidP="00327630">
      <w:pPr>
        <w:autoSpaceDE w:val="0"/>
        <w:autoSpaceDN w:val="0"/>
        <w:adjustRightInd w:val="0"/>
        <w:rPr>
          <w:rFonts w:ascii="Verdana" w:hAnsi="Verdana" w:cs="Verdana"/>
          <w:sz w:val="16"/>
          <w:szCs w:val="16"/>
        </w:rPr>
      </w:pPr>
    </w:p>
    <w:p w:rsidR="00A04BC9" w:rsidRPr="00B72E02" w:rsidRDefault="00A04BC9" w:rsidP="00327630">
      <w:pPr>
        <w:autoSpaceDE w:val="0"/>
        <w:autoSpaceDN w:val="0"/>
        <w:adjustRightInd w:val="0"/>
        <w:rPr>
          <w:rFonts w:ascii="Verdana" w:hAnsi="Verdana" w:cs="Verdana"/>
          <w:sz w:val="16"/>
          <w:szCs w:val="16"/>
        </w:rPr>
      </w:pPr>
      <w:r w:rsidRPr="00B72E02">
        <w:rPr>
          <w:rFonts w:ascii="Verdana" w:hAnsi="Verdana" w:cs="Verdana"/>
          <w:sz w:val="16"/>
          <w:szCs w:val="16"/>
        </w:rPr>
        <w:t>Sporządził: G.W./M.K.</w:t>
      </w:r>
    </w:p>
    <w:p w:rsidR="00A04BC9" w:rsidRPr="00B72E02" w:rsidRDefault="00A04BC9" w:rsidP="00327630">
      <w:pPr>
        <w:autoSpaceDE w:val="0"/>
        <w:autoSpaceDN w:val="0"/>
        <w:adjustRightInd w:val="0"/>
        <w:rPr>
          <w:rFonts w:ascii="Verdana" w:hAnsi="Verdana" w:cs="Verdana"/>
          <w:sz w:val="18"/>
          <w:szCs w:val="18"/>
        </w:rPr>
      </w:pPr>
    </w:p>
    <w:p w:rsidR="00A04BC9" w:rsidRPr="00B72E02" w:rsidRDefault="00A04BC9" w:rsidP="00327630">
      <w:pPr>
        <w:autoSpaceDE w:val="0"/>
        <w:autoSpaceDN w:val="0"/>
        <w:adjustRightInd w:val="0"/>
        <w:rPr>
          <w:rFonts w:ascii="Verdana" w:hAnsi="Verdana" w:cs="Verdana"/>
          <w:sz w:val="18"/>
          <w:szCs w:val="18"/>
        </w:rPr>
      </w:pPr>
    </w:p>
    <w:p w:rsidR="00A04BC9" w:rsidRPr="00B72E02" w:rsidRDefault="00A04BC9" w:rsidP="00327630">
      <w:pPr>
        <w:autoSpaceDE w:val="0"/>
        <w:autoSpaceDN w:val="0"/>
        <w:adjustRightInd w:val="0"/>
        <w:rPr>
          <w:rFonts w:ascii="Tahoma" w:hAnsi="Tahoma" w:cs="Tahoma"/>
          <w:sz w:val="18"/>
          <w:szCs w:val="18"/>
        </w:rPr>
      </w:pPr>
      <w:r w:rsidRPr="00B72E02">
        <w:rPr>
          <w:rFonts w:ascii="Tahoma" w:hAnsi="Tahoma" w:cs="Tahoma"/>
          <w:sz w:val="18"/>
          <w:szCs w:val="18"/>
        </w:rPr>
        <w:t>Mrągowo, dnia 27.03.2017 roku</w:t>
      </w:r>
    </w:p>
    <w:p w:rsidR="00A04BC9" w:rsidRPr="00B72E02" w:rsidRDefault="00A04BC9" w:rsidP="00327630">
      <w:pPr>
        <w:autoSpaceDE w:val="0"/>
        <w:autoSpaceDN w:val="0"/>
        <w:adjustRightInd w:val="0"/>
        <w:rPr>
          <w:rFonts w:ascii="Tahoma" w:hAnsi="Tahoma" w:cs="Tahoma"/>
          <w:bCs/>
        </w:rPr>
      </w:pPr>
      <w:r w:rsidRPr="00B72E02">
        <w:rPr>
          <w:rFonts w:ascii="Tahoma" w:hAnsi="Tahoma" w:cs="Tahoma"/>
          <w:b/>
          <w:bCs/>
        </w:rPr>
        <w:t xml:space="preserve">                                                                                           </w:t>
      </w:r>
      <w:r w:rsidRPr="00B72E02">
        <w:rPr>
          <w:rFonts w:ascii="Tahoma" w:hAnsi="Tahoma" w:cs="Tahoma"/>
          <w:bCs/>
        </w:rPr>
        <w:t>Dokumentację zatwierdził:</w:t>
      </w:r>
    </w:p>
    <w:p w:rsidR="00A04BC9" w:rsidRPr="00B72E02" w:rsidRDefault="00A04BC9" w:rsidP="00327630">
      <w:pPr>
        <w:autoSpaceDE w:val="0"/>
        <w:autoSpaceDN w:val="0"/>
        <w:adjustRightInd w:val="0"/>
        <w:rPr>
          <w:rFonts w:ascii="Tahoma" w:hAnsi="Tahoma" w:cs="Tahoma"/>
          <w:bCs/>
        </w:rPr>
      </w:pPr>
    </w:p>
    <w:p w:rsidR="00A04BC9" w:rsidRPr="00B72E02" w:rsidRDefault="00A04BC9" w:rsidP="00327630">
      <w:pPr>
        <w:autoSpaceDE w:val="0"/>
        <w:autoSpaceDN w:val="0"/>
        <w:adjustRightInd w:val="0"/>
        <w:rPr>
          <w:rFonts w:ascii="Tahoma" w:hAnsi="Tahoma" w:cs="Tahoma"/>
          <w:bCs/>
        </w:rPr>
      </w:pPr>
    </w:p>
    <w:p w:rsidR="00A04BC9" w:rsidRPr="00B72E02" w:rsidRDefault="00A04BC9" w:rsidP="00C03418">
      <w:pPr>
        <w:rPr>
          <w:rFonts w:ascii="Tahoma" w:hAnsi="Tahoma" w:cs="Tahoma"/>
        </w:rPr>
      </w:pPr>
      <w:r w:rsidRPr="00B72E02">
        <w:rPr>
          <w:rFonts w:ascii="Tahoma" w:hAnsi="Tahoma" w:cs="Tahoma"/>
        </w:rPr>
        <w:t xml:space="preserve">     </w:t>
      </w:r>
    </w:p>
    <w:p w:rsidR="00A04BC9" w:rsidRPr="00B72E02" w:rsidRDefault="00A04BC9" w:rsidP="00C03418">
      <w:pPr>
        <w:rPr>
          <w:rFonts w:ascii="Tahoma" w:hAnsi="Tahoma" w:cs="Tahoma"/>
        </w:rPr>
      </w:pPr>
    </w:p>
    <w:p w:rsidR="00A04BC9" w:rsidRPr="00B72E02" w:rsidRDefault="00A04BC9" w:rsidP="00C03418">
      <w:pPr>
        <w:rPr>
          <w:rFonts w:ascii="Tahoma" w:hAnsi="Tahoma" w:cs="Tahoma"/>
        </w:rPr>
      </w:pPr>
      <w:r w:rsidRPr="00B72E02">
        <w:rPr>
          <w:rFonts w:ascii="Tahoma" w:hAnsi="Tahoma" w:cs="Tahoma"/>
        </w:rPr>
        <w:t xml:space="preserve">                                                                     . . . . . . . . . . . . . . . . . . . . . . . . . . . . . . . </w:t>
      </w:r>
    </w:p>
    <w:p w:rsidR="00A04BC9" w:rsidRPr="00B72E02" w:rsidRDefault="00A04BC9" w:rsidP="00D2555E">
      <w:pPr>
        <w:autoSpaceDE w:val="0"/>
        <w:autoSpaceDN w:val="0"/>
        <w:adjustRightInd w:val="0"/>
        <w:ind w:firstLine="142"/>
        <w:rPr>
          <w:rFonts w:ascii="Verdana" w:hAnsi="Verdana" w:cs="Verdana"/>
          <w:sz w:val="14"/>
          <w:szCs w:val="14"/>
        </w:rPr>
      </w:pPr>
    </w:p>
    <w:p w:rsidR="00A04BC9" w:rsidRPr="00B72E02" w:rsidRDefault="00A04BC9" w:rsidP="00D2555E">
      <w:pPr>
        <w:autoSpaceDE w:val="0"/>
        <w:autoSpaceDN w:val="0"/>
        <w:adjustRightInd w:val="0"/>
        <w:ind w:firstLine="142"/>
        <w:rPr>
          <w:rFonts w:ascii="Verdana" w:hAnsi="Verdana" w:cs="Verdana"/>
          <w:sz w:val="14"/>
          <w:szCs w:val="14"/>
        </w:rPr>
      </w:pPr>
      <w:r w:rsidRPr="00B72E02">
        <w:rPr>
          <w:rFonts w:ascii="Verdana" w:hAnsi="Verdana" w:cs="Verdana"/>
          <w:sz w:val="14"/>
          <w:szCs w:val="14"/>
        </w:rPr>
        <w:t>Standardowe formularze:</w:t>
      </w:r>
    </w:p>
    <w:p w:rsidR="00A04BC9" w:rsidRPr="00B72E02" w:rsidRDefault="00A04BC9" w:rsidP="002E5AA9">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Oferta z załącznikami</w:t>
      </w:r>
    </w:p>
    <w:p w:rsidR="00A04BC9" w:rsidRPr="00B72E02" w:rsidRDefault="00A04BC9" w:rsidP="00D2555E">
      <w:pPr>
        <w:autoSpaceDE w:val="0"/>
        <w:autoSpaceDN w:val="0"/>
        <w:adjustRightInd w:val="0"/>
        <w:ind w:left="142"/>
        <w:rPr>
          <w:rFonts w:ascii="Verdana" w:hAnsi="Verdana" w:cs="Verdana"/>
          <w:sz w:val="14"/>
          <w:szCs w:val="14"/>
        </w:rPr>
      </w:pPr>
      <w:r w:rsidRPr="00B72E02">
        <w:rPr>
          <w:rFonts w:ascii="Verdana" w:hAnsi="Verdana" w:cs="Verdana"/>
          <w:sz w:val="14"/>
          <w:szCs w:val="14"/>
        </w:rPr>
        <w:t>Załącznikami do SIWZ są:</w:t>
      </w:r>
    </w:p>
    <w:p w:rsidR="00A04BC9" w:rsidRPr="00B72E02" w:rsidRDefault="00A04BC9" w:rsidP="00CF5ABB">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Projekt umowy</w:t>
      </w:r>
    </w:p>
    <w:p w:rsidR="00A04BC9" w:rsidRPr="00B72E02" w:rsidRDefault="00A04BC9" w:rsidP="00CF5ABB">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Wstępny harmonogram robót wykonywanych przez ZWiK sp. z o.o. w Mrągowie</w:t>
      </w:r>
    </w:p>
    <w:p w:rsidR="00A04BC9" w:rsidRPr="00B72E02" w:rsidRDefault="00A04BC9" w:rsidP="00CF5ABB">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Dokumentacja</w:t>
      </w:r>
    </w:p>
    <w:p w:rsidR="00A04BC9" w:rsidRPr="00B72E02" w:rsidRDefault="00A04BC9">
      <w:pPr>
        <w:rPr>
          <w:rFonts w:ascii="Tahoma" w:hAnsi="Tahoma" w:cs="Tahoma"/>
        </w:rPr>
      </w:pPr>
    </w:p>
    <w:sectPr w:rsidR="00A04BC9" w:rsidRPr="00B72E02"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BC9" w:rsidRDefault="00A04BC9">
      <w:r>
        <w:separator/>
      </w:r>
    </w:p>
  </w:endnote>
  <w:endnote w:type="continuationSeparator" w:id="0">
    <w:p w:rsidR="00A04BC9" w:rsidRDefault="00A04B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BC9" w:rsidRDefault="00A04BC9"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4BC9" w:rsidRDefault="00A04BC9"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BC9" w:rsidRDefault="00A04BC9"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04BC9" w:rsidRDefault="00A04BC9"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BC9" w:rsidRDefault="00A04BC9">
      <w:r>
        <w:separator/>
      </w:r>
    </w:p>
  </w:footnote>
  <w:footnote w:type="continuationSeparator" w:id="0">
    <w:p w:rsidR="00A04BC9" w:rsidRDefault="00A04B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786"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8"/>
  </w:num>
  <w:num w:numId="5">
    <w:abstractNumId w:val="12"/>
  </w:num>
  <w:num w:numId="6">
    <w:abstractNumId w:val="22"/>
  </w:num>
  <w:num w:numId="7">
    <w:abstractNumId w:val="32"/>
  </w:num>
  <w:num w:numId="8">
    <w:abstractNumId w:val="6"/>
  </w:num>
  <w:num w:numId="9">
    <w:abstractNumId w:val="13"/>
  </w:num>
  <w:num w:numId="10">
    <w:abstractNumId w:val="16"/>
  </w:num>
  <w:num w:numId="11">
    <w:abstractNumId w:val="4"/>
  </w:num>
  <w:num w:numId="12">
    <w:abstractNumId w:val="36"/>
  </w:num>
  <w:num w:numId="13">
    <w:abstractNumId w:val="14"/>
  </w:num>
  <w:num w:numId="14">
    <w:abstractNumId w:val="21"/>
  </w:num>
  <w:num w:numId="15">
    <w:abstractNumId w:val="31"/>
  </w:num>
  <w:num w:numId="16">
    <w:abstractNumId w:val="1"/>
  </w:num>
  <w:num w:numId="17">
    <w:abstractNumId w:val="11"/>
  </w:num>
  <w:num w:numId="18">
    <w:abstractNumId w:val="33"/>
  </w:num>
  <w:num w:numId="19">
    <w:abstractNumId w:val="18"/>
  </w:num>
  <w:num w:numId="20">
    <w:abstractNumId w:val="9"/>
  </w:num>
  <w:num w:numId="21">
    <w:abstractNumId w:val="19"/>
  </w:num>
  <w:num w:numId="22">
    <w:abstractNumId w:val="27"/>
  </w:num>
  <w:num w:numId="23">
    <w:abstractNumId w:val="20"/>
  </w:num>
  <w:num w:numId="24">
    <w:abstractNumId w:val="0"/>
  </w:num>
  <w:num w:numId="25">
    <w:abstractNumId w:val="24"/>
  </w:num>
  <w:num w:numId="26">
    <w:abstractNumId w:val="8"/>
  </w:num>
  <w:num w:numId="27">
    <w:abstractNumId w:val="37"/>
  </w:num>
  <w:num w:numId="28">
    <w:abstractNumId w:val="15"/>
  </w:num>
  <w:num w:numId="29">
    <w:abstractNumId w:val="7"/>
  </w:num>
  <w:num w:numId="30">
    <w:abstractNumId w:val="30"/>
  </w:num>
  <w:num w:numId="31">
    <w:abstractNumId w:val="35"/>
  </w:num>
  <w:num w:numId="32">
    <w:abstractNumId w:val="2"/>
  </w:num>
  <w:num w:numId="33">
    <w:abstractNumId w:val="23"/>
  </w:num>
  <w:num w:numId="34">
    <w:abstractNumId w:val="29"/>
  </w:num>
  <w:num w:numId="35">
    <w:abstractNumId w:val="10"/>
  </w:num>
  <w:num w:numId="36">
    <w:abstractNumId w:val="34"/>
  </w:num>
  <w:num w:numId="37">
    <w:abstractNumId w:val="25"/>
  </w:num>
  <w:num w:numId="38">
    <w:abstractNumId w:val="26"/>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1D8B"/>
    <w:rsid w:val="00046D3E"/>
    <w:rsid w:val="00052D9E"/>
    <w:rsid w:val="0008187A"/>
    <w:rsid w:val="00084BC6"/>
    <w:rsid w:val="0009520A"/>
    <w:rsid w:val="000A292F"/>
    <w:rsid w:val="000A40F4"/>
    <w:rsid w:val="000B7380"/>
    <w:rsid w:val="000C16F9"/>
    <w:rsid w:val="000D0EE7"/>
    <w:rsid w:val="000D113B"/>
    <w:rsid w:val="000D4C4D"/>
    <w:rsid w:val="000F34B6"/>
    <w:rsid w:val="000F7C59"/>
    <w:rsid w:val="001137BC"/>
    <w:rsid w:val="0011580F"/>
    <w:rsid w:val="001160A8"/>
    <w:rsid w:val="0013349D"/>
    <w:rsid w:val="00160FE7"/>
    <w:rsid w:val="00165EFE"/>
    <w:rsid w:val="001910BA"/>
    <w:rsid w:val="001B77DE"/>
    <w:rsid w:val="001C0DF7"/>
    <w:rsid w:val="001C5519"/>
    <w:rsid w:val="001C7879"/>
    <w:rsid w:val="001E5ECD"/>
    <w:rsid w:val="00202458"/>
    <w:rsid w:val="002033AF"/>
    <w:rsid w:val="00213F72"/>
    <w:rsid w:val="002150AF"/>
    <w:rsid w:val="00215DED"/>
    <w:rsid w:val="00220718"/>
    <w:rsid w:val="002229A1"/>
    <w:rsid w:val="0022631E"/>
    <w:rsid w:val="0023209D"/>
    <w:rsid w:val="0023333C"/>
    <w:rsid w:val="00236754"/>
    <w:rsid w:val="00256AC9"/>
    <w:rsid w:val="002638AA"/>
    <w:rsid w:val="0027224B"/>
    <w:rsid w:val="00282A5B"/>
    <w:rsid w:val="002839DC"/>
    <w:rsid w:val="002857F2"/>
    <w:rsid w:val="0028742D"/>
    <w:rsid w:val="002938B3"/>
    <w:rsid w:val="002949DD"/>
    <w:rsid w:val="002A1BA9"/>
    <w:rsid w:val="002B0AE7"/>
    <w:rsid w:val="002C40AB"/>
    <w:rsid w:val="002E2285"/>
    <w:rsid w:val="002E5AA9"/>
    <w:rsid w:val="0031145A"/>
    <w:rsid w:val="00314AA3"/>
    <w:rsid w:val="00327630"/>
    <w:rsid w:val="003327A6"/>
    <w:rsid w:val="00334D99"/>
    <w:rsid w:val="0035115E"/>
    <w:rsid w:val="003663FF"/>
    <w:rsid w:val="00376B04"/>
    <w:rsid w:val="00376B6F"/>
    <w:rsid w:val="00393A51"/>
    <w:rsid w:val="003977BD"/>
    <w:rsid w:val="003C56DC"/>
    <w:rsid w:val="003E0B51"/>
    <w:rsid w:val="003E2CBE"/>
    <w:rsid w:val="003E3A79"/>
    <w:rsid w:val="003E726F"/>
    <w:rsid w:val="004000A5"/>
    <w:rsid w:val="00410F61"/>
    <w:rsid w:val="00413C89"/>
    <w:rsid w:val="00422F66"/>
    <w:rsid w:val="00424DF4"/>
    <w:rsid w:val="00427125"/>
    <w:rsid w:val="0043797E"/>
    <w:rsid w:val="004466CB"/>
    <w:rsid w:val="00461BEE"/>
    <w:rsid w:val="00466086"/>
    <w:rsid w:val="00476893"/>
    <w:rsid w:val="00484C1F"/>
    <w:rsid w:val="004906AE"/>
    <w:rsid w:val="004B5356"/>
    <w:rsid w:val="004C7858"/>
    <w:rsid w:val="004D199E"/>
    <w:rsid w:val="004D54C3"/>
    <w:rsid w:val="004D6F0E"/>
    <w:rsid w:val="004E0093"/>
    <w:rsid w:val="004E0E94"/>
    <w:rsid w:val="004E45F0"/>
    <w:rsid w:val="004F608F"/>
    <w:rsid w:val="00521AE4"/>
    <w:rsid w:val="00543984"/>
    <w:rsid w:val="005668E8"/>
    <w:rsid w:val="00566BE5"/>
    <w:rsid w:val="0057118B"/>
    <w:rsid w:val="005B7F76"/>
    <w:rsid w:val="005C2A7A"/>
    <w:rsid w:val="005C42A8"/>
    <w:rsid w:val="005C7EB3"/>
    <w:rsid w:val="005D67C1"/>
    <w:rsid w:val="0060208E"/>
    <w:rsid w:val="00602629"/>
    <w:rsid w:val="00604B5D"/>
    <w:rsid w:val="006156CA"/>
    <w:rsid w:val="006312B1"/>
    <w:rsid w:val="0063743A"/>
    <w:rsid w:val="006404A5"/>
    <w:rsid w:val="00642485"/>
    <w:rsid w:val="00644A63"/>
    <w:rsid w:val="00653523"/>
    <w:rsid w:val="006550F0"/>
    <w:rsid w:val="00663EFF"/>
    <w:rsid w:val="00665B84"/>
    <w:rsid w:val="006675A9"/>
    <w:rsid w:val="00676F83"/>
    <w:rsid w:val="006806A2"/>
    <w:rsid w:val="0069417B"/>
    <w:rsid w:val="00696E29"/>
    <w:rsid w:val="006A0B7E"/>
    <w:rsid w:val="006B3222"/>
    <w:rsid w:val="006D5599"/>
    <w:rsid w:val="006D7C41"/>
    <w:rsid w:val="006E1427"/>
    <w:rsid w:val="006E2310"/>
    <w:rsid w:val="007005BC"/>
    <w:rsid w:val="00703AF1"/>
    <w:rsid w:val="007222CE"/>
    <w:rsid w:val="00722637"/>
    <w:rsid w:val="007271C2"/>
    <w:rsid w:val="00754BA4"/>
    <w:rsid w:val="00757214"/>
    <w:rsid w:val="00770768"/>
    <w:rsid w:val="00771900"/>
    <w:rsid w:val="00780047"/>
    <w:rsid w:val="00785161"/>
    <w:rsid w:val="007B49B0"/>
    <w:rsid w:val="007C0A8E"/>
    <w:rsid w:val="007C3194"/>
    <w:rsid w:val="007C3AC2"/>
    <w:rsid w:val="007F2935"/>
    <w:rsid w:val="007F34F2"/>
    <w:rsid w:val="007F5AA6"/>
    <w:rsid w:val="007F7169"/>
    <w:rsid w:val="0080028F"/>
    <w:rsid w:val="008157D0"/>
    <w:rsid w:val="00826E28"/>
    <w:rsid w:val="00841979"/>
    <w:rsid w:val="00846735"/>
    <w:rsid w:val="00864CFA"/>
    <w:rsid w:val="00870A2D"/>
    <w:rsid w:val="00874EAE"/>
    <w:rsid w:val="0088232C"/>
    <w:rsid w:val="0088568E"/>
    <w:rsid w:val="008868DB"/>
    <w:rsid w:val="008874C7"/>
    <w:rsid w:val="00892824"/>
    <w:rsid w:val="008B43FA"/>
    <w:rsid w:val="008C3577"/>
    <w:rsid w:val="008D0016"/>
    <w:rsid w:val="008E0271"/>
    <w:rsid w:val="008E2281"/>
    <w:rsid w:val="00933ED9"/>
    <w:rsid w:val="00940841"/>
    <w:rsid w:val="0095104B"/>
    <w:rsid w:val="00963131"/>
    <w:rsid w:val="0096704D"/>
    <w:rsid w:val="00970332"/>
    <w:rsid w:val="0097089B"/>
    <w:rsid w:val="00974495"/>
    <w:rsid w:val="00975F9D"/>
    <w:rsid w:val="00981D0A"/>
    <w:rsid w:val="0098241A"/>
    <w:rsid w:val="009928A1"/>
    <w:rsid w:val="00994715"/>
    <w:rsid w:val="009A12B8"/>
    <w:rsid w:val="009B03E5"/>
    <w:rsid w:val="009B5C7F"/>
    <w:rsid w:val="009D60D4"/>
    <w:rsid w:val="009D72D0"/>
    <w:rsid w:val="009E2FFC"/>
    <w:rsid w:val="009F3E9D"/>
    <w:rsid w:val="009F677E"/>
    <w:rsid w:val="009F7A71"/>
    <w:rsid w:val="00A04BC9"/>
    <w:rsid w:val="00A16E81"/>
    <w:rsid w:val="00A1706A"/>
    <w:rsid w:val="00A34F5D"/>
    <w:rsid w:val="00A45AE0"/>
    <w:rsid w:val="00A50A98"/>
    <w:rsid w:val="00A52063"/>
    <w:rsid w:val="00A54392"/>
    <w:rsid w:val="00A56461"/>
    <w:rsid w:val="00A74408"/>
    <w:rsid w:val="00A95BD3"/>
    <w:rsid w:val="00AA52B3"/>
    <w:rsid w:val="00AA593C"/>
    <w:rsid w:val="00AB43C2"/>
    <w:rsid w:val="00AD596F"/>
    <w:rsid w:val="00AD5FB7"/>
    <w:rsid w:val="00AE26CD"/>
    <w:rsid w:val="00AE71A4"/>
    <w:rsid w:val="00AF0A8C"/>
    <w:rsid w:val="00AF4DB7"/>
    <w:rsid w:val="00B0212E"/>
    <w:rsid w:val="00B0621B"/>
    <w:rsid w:val="00B159CC"/>
    <w:rsid w:val="00B2048D"/>
    <w:rsid w:val="00B2577F"/>
    <w:rsid w:val="00B3090A"/>
    <w:rsid w:val="00B377F4"/>
    <w:rsid w:val="00B405CC"/>
    <w:rsid w:val="00B50AE5"/>
    <w:rsid w:val="00B53858"/>
    <w:rsid w:val="00B62E1B"/>
    <w:rsid w:val="00B644F5"/>
    <w:rsid w:val="00B72E02"/>
    <w:rsid w:val="00B8629B"/>
    <w:rsid w:val="00B87148"/>
    <w:rsid w:val="00B87B50"/>
    <w:rsid w:val="00B93F02"/>
    <w:rsid w:val="00B94563"/>
    <w:rsid w:val="00B97AD5"/>
    <w:rsid w:val="00BA4242"/>
    <w:rsid w:val="00BB6FFD"/>
    <w:rsid w:val="00BE33D6"/>
    <w:rsid w:val="00BF0A65"/>
    <w:rsid w:val="00BF5BE8"/>
    <w:rsid w:val="00C03418"/>
    <w:rsid w:val="00C222D6"/>
    <w:rsid w:val="00C33FAE"/>
    <w:rsid w:val="00C43053"/>
    <w:rsid w:val="00C45851"/>
    <w:rsid w:val="00C60B0B"/>
    <w:rsid w:val="00C81E71"/>
    <w:rsid w:val="00C85604"/>
    <w:rsid w:val="00C8770C"/>
    <w:rsid w:val="00CA6452"/>
    <w:rsid w:val="00CB0356"/>
    <w:rsid w:val="00CB7D00"/>
    <w:rsid w:val="00CC18FD"/>
    <w:rsid w:val="00CD0B19"/>
    <w:rsid w:val="00CF5ABB"/>
    <w:rsid w:val="00CF73C8"/>
    <w:rsid w:val="00D05F53"/>
    <w:rsid w:val="00D13093"/>
    <w:rsid w:val="00D17AFC"/>
    <w:rsid w:val="00D2555E"/>
    <w:rsid w:val="00D279C2"/>
    <w:rsid w:val="00D30064"/>
    <w:rsid w:val="00D35478"/>
    <w:rsid w:val="00D40CDC"/>
    <w:rsid w:val="00D525EF"/>
    <w:rsid w:val="00D806F7"/>
    <w:rsid w:val="00D842B6"/>
    <w:rsid w:val="00D85C72"/>
    <w:rsid w:val="00D90A1A"/>
    <w:rsid w:val="00DA1579"/>
    <w:rsid w:val="00DB5B6D"/>
    <w:rsid w:val="00DC69EB"/>
    <w:rsid w:val="00DE0078"/>
    <w:rsid w:val="00DE1027"/>
    <w:rsid w:val="00DE1453"/>
    <w:rsid w:val="00DE1C03"/>
    <w:rsid w:val="00DE7318"/>
    <w:rsid w:val="00DF05F0"/>
    <w:rsid w:val="00DF19DF"/>
    <w:rsid w:val="00DF2118"/>
    <w:rsid w:val="00E06A38"/>
    <w:rsid w:val="00E100D8"/>
    <w:rsid w:val="00E17FF2"/>
    <w:rsid w:val="00E31798"/>
    <w:rsid w:val="00E32651"/>
    <w:rsid w:val="00E3345F"/>
    <w:rsid w:val="00E44B19"/>
    <w:rsid w:val="00E47C1C"/>
    <w:rsid w:val="00E55221"/>
    <w:rsid w:val="00E70C08"/>
    <w:rsid w:val="00E74E30"/>
    <w:rsid w:val="00E80C39"/>
    <w:rsid w:val="00E823C5"/>
    <w:rsid w:val="00E91608"/>
    <w:rsid w:val="00E974DE"/>
    <w:rsid w:val="00EB0A36"/>
    <w:rsid w:val="00EC2539"/>
    <w:rsid w:val="00EC2892"/>
    <w:rsid w:val="00EC6FF3"/>
    <w:rsid w:val="00EC7049"/>
    <w:rsid w:val="00EE5833"/>
    <w:rsid w:val="00F066B4"/>
    <w:rsid w:val="00F12713"/>
    <w:rsid w:val="00F132A7"/>
    <w:rsid w:val="00F145AA"/>
    <w:rsid w:val="00F179C1"/>
    <w:rsid w:val="00F22979"/>
    <w:rsid w:val="00F3408E"/>
    <w:rsid w:val="00F41EE8"/>
    <w:rsid w:val="00F424F3"/>
    <w:rsid w:val="00F474C4"/>
    <w:rsid w:val="00F60307"/>
    <w:rsid w:val="00F73AF4"/>
    <w:rsid w:val="00F82D3A"/>
    <w:rsid w:val="00F91007"/>
    <w:rsid w:val="00FA09FA"/>
    <w:rsid w:val="00FC481B"/>
    <w:rsid w:val="00FD18AC"/>
    <w:rsid w:val="00FD19B7"/>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96489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22</Pages>
  <Words>9250</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2017-03-29T05:55:00Z</cp:lastPrinted>
  <dcterms:created xsi:type="dcterms:W3CDTF">2017-03-27T08:46:00Z</dcterms:created>
  <dcterms:modified xsi:type="dcterms:W3CDTF">2017-03-29T05:57:00Z</dcterms:modified>
</cp:coreProperties>
</file>